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5F0D8C">
        <w:fldChar w:fldCharType="begin"/>
      </w:r>
      <w:r w:rsidR="005F0D8C">
        <w:instrText xml:space="preserve"> INCLUDEPICTURE  "http://www.cityofcalhoun-ga.com/Community/images/excellence.gif" \* MERGEFORMATINET </w:instrText>
      </w:r>
      <w:r w:rsidR="005F0D8C">
        <w:fldChar w:fldCharType="separate"/>
      </w:r>
      <w:r w:rsidR="002F73DC">
        <w:fldChar w:fldCharType="begin"/>
      </w:r>
      <w:r w:rsidR="002F73DC">
        <w:instrText xml:space="preserve"> INCLUDEPICTURE  "http://www.cityofcalhoun-ga.com/Community/images/excellence.gif" \* MERGEFORMATINET </w:instrText>
      </w:r>
      <w:r w:rsidR="002F73DC">
        <w:fldChar w:fldCharType="separate"/>
      </w:r>
      <w:r w:rsidR="002F73DC">
        <w:fldChar w:fldCharType="begin"/>
      </w:r>
      <w:r w:rsidR="002F73DC">
        <w:instrText xml:space="preserve"> INCLUDEPICTURE  "http://www.cityofcalhoun-ga.com/Community/images/excellence.gif" \* MERGEFORMATINET </w:instrText>
      </w:r>
      <w:r w:rsidR="002F73DC">
        <w:fldChar w:fldCharType="separate"/>
      </w:r>
      <w:r w:rsidR="00961A2B">
        <w:fldChar w:fldCharType="begin"/>
      </w:r>
      <w:r w:rsidR="00961A2B">
        <w:instrText xml:space="preserve"> INCLUDEPICTURE  "http://www.cityofcalhoun-ga.com/Community/images/excellence.gif" \* MERGEFORMATINET </w:instrText>
      </w:r>
      <w:r w:rsidR="00961A2B">
        <w:fldChar w:fldCharType="separate"/>
      </w:r>
      <w:r w:rsidR="00C61665">
        <w:fldChar w:fldCharType="begin"/>
      </w:r>
      <w:r w:rsidR="00C61665">
        <w:instrText xml:space="preserve"> INCLUDEPICTURE  "http://www.cityofcalhoun-ga.com/Community/images/excellence.gif" \* MERGEFORMATINET </w:instrText>
      </w:r>
      <w:r w:rsidR="00C61665">
        <w:fldChar w:fldCharType="separate"/>
      </w:r>
      <w:r w:rsidR="00FC312F">
        <w:fldChar w:fldCharType="begin"/>
      </w:r>
      <w:r w:rsidR="00FC312F">
        <w:instrText xml:space="preserve"> INCLUDEPICTURE  "http://www.cityofcalhoun-ga.com/Community/images/excellence.gif" \* MERGEFORMATINET </w:instrText>
      </w:r>
      <w:r w:rsidR="00FC312F">
        <w:fldChar w:fldCharType="separate"/>
      </w:r>
      <w:r w:rsidR="00CE14A2">
        <w:fldChar w:fldCharType="begin"/>
      </w:r>
      <w:r w:rsidR="00CE14A2">
        <w:instrText xml:space="preserve"> INCLUDEPICTURE  "http://www.cityofcalhoun-ga.com/Community/images/excellence.gif" \* MERGEFORMATINET </w:instrText>
      </w:r>
      <w:r w:rsidR="00CE14A2">
        <w:fldChar w:fldCharType="separate"/>
      </w:r>
      <w:r w:rsidR="00CE14A2">
        <w:fldChar w:fldCharType="begin"/>
      </w:r>
      <w:r w:rsidR="00CE14A2">
        <w:instrText xml:space="preserve"> INCLUDEPICTURE  "http://www.cityofcalhoun-ga.com/Community/images/excellence.gif" \* MERGEFORMATINET </w:instrText>
      </w:r>
      <w:r w:rsidR="00CE14A2">
        <w:fldChar w:fldCharType="separate"/>
      </w:r>
      <w:r w:rsidR="007D608D">
        <w:fldChar w:fldCharType="begin"/>
      </w:r>
      <w:r w:rsidR="007D608D">
        <w:instrText xml:space="preserve"> INCLUDEPICTURE  "http://www.cityofcalhoun-ga.com/Community/images/excellence.gif" \* MERGEFORMATINET </w:instrText>
      </w:r>
      <w:r w:rsidR="007D608D">
        <w:fldChar w:fldCharType="separate"/>
      </w:r>
      <w:r w:rsidR="003E000D">
        <w:fldChar w:fldCharType="begin"/>
      </w:r>
      <w:r w:rsidR="003E000D">
        <w:instrText xml:space="preserve"> </w:instrText>
      </w:r>
      <w:r w:rsidR="003E000D">
        <w:instrText>INCLUDEPICTURE  "http://www.cityofcalhoun-ga.com/Community/images/excellence.gif" \* MERGEFORMATINET</w:instrText>
      </w:r>
      <w:r w:rsidR="003E000D">
        <w:instrText xml:space="preserve"> </w:instrText>
      </w:r>
      <w:r w:rsidR="003E000D">
        <w:fldChar w:fldCharType="separate"/>
      </w:r>
      <w:r w:rsidR="003E000D">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95pt;height:58.75pt">
            <v:imagedata r:id="rId5" r:href="rId6"/>
          </v:shape>
        </w:pict>
      </w:r>
      <w:r w:rsidR="003E000D">
        <w:fldChar w:fldCharType="end"/>
      </w:r>
      <w:r w:rsidR="007D608D">
        <w:fldChar w:fldCharType="end"/>
      </w:r>
      <w:r w:rsidR="00CE14A2">
        <w:fldChar w:fldCharType="end"/>
      </w:r>
      <w:r w:rsidR="00CE14A2">
        <w:fldChar w:fldCharType="end"/>
      </w:r>
      <w:r w:rsidR="00FC312F">
        <w:fldChar w:fldCharType="end"/>
      </w:r>
      <w:r w:rsidR="00C61665">
        <w:fldChar w:fldCharType="end"/>
      </w:r>
      <w:r w:rsidR="00961A2B">
        <w:fldChar w:fldCharType="end"/>
      </w:r>
      <w:r w:rsidR="002F73DC">
        <w:fldChar w:fldCharType="end"/>
      </w:r>
      <w:r w:rsidR="002F73DC">
        <w:fldChar w:fldCharType="end"/>
      </w:r>
      <w:r w:rsidR="005F0D8C">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5F0D8C">
        <w:fldChar w:fldCharType="begin"/>
      </w:r>
      <w:r w:rsidR="005F0D8C">
        <w:instrText xml:space="preserve"> INCLUDEPICTURE  "http://www.cityofcalhoun-ga.com/Community/images/certified-city-of-ethics.gif" \* MERGEFORMATINET </w:instrText>
      </w:r>
      <w:r w:rsidR="005F0D8C">
        <w:fldChar w:fldCharType="separate"/>
      </w:r>
      <w:r w:rsidR="002F73DC">
        <w:fldChar w:fldCharType="begin"/>
      </w:r>
      <w:r w:rsidR="002F73DC">
        <w:instrText xml:space="preserve"> INCLUDEPICTURE  "http://www.cityofcalhoun-ga.com/Community/images/certified-city-of-ethics.gif" \* MERGEFORMATINET </w:instrText>
      </w:r>
      <w:r w:rsidR="002F73DC">
        <w:fldChar w:fldCharType="separate"/>
      </w:r>
      <w:r w:rsidR="002F73DC">
        <w:fldChar w:fldCharType="begin"/>
      </w:r>
      <w:r w:rsidR="002F73DC">
        <w:instrText xml:space="preserve"> INCLUDEPICTURE  "http://www.cityofcalhoun-ga.com/Community/images/certified-city-of-ethics.gif" \* MERGEFORMATINET </w:instrText>
      </w:r>
      <w:r w:rsidR="002F73DC">
        <w:fldChar w:fldCharType="separate"/>
      </w:r>
      <w:r w:rsidR="00961A2B">
        <w:fldChar w:fldCharType="begin"/>
      </w:r>
      <w:r w:rsidR="00961A2B">
        <w:instrText xml:space="preserve"> INCLUDEPICTURE  "http://www.cityofcalhoun-ga.com/Community/images/certified-city-of-ethics.gif" \* MERGEFORMATINET </w:instrText>
      </w:r>
      <w:r w:rsidR="00961A2B">
        <w:fldChar w:fldCharType="separate"/>
      </w:r>
      <w:r w:rsidR="00C61665">
        <w:fldChar w:fldCharType="begin"/>
      </w:r>
      <w:r w:rsidR="00C61665">
        <w:instrText xml:space="preserve"> INCLUDEPICTURE  "http://www.cityofcalhoun-ga.com/Community/images/certified-city-of-ethics.gif" \* MERGEFORMATINET </w:instrText>
      </w:r>
      <w:r w:rsidR="00C61665">
        <w:fldChar w:fldCharType="separate"/>
      </w:r>
      <w:r w:rsidR="00FC312F">
        <w:fldChar w:fldCharType="begin"/>
      </w:r>
      <w:r w:rsidR="00FC312F">
        <w:instrText xml:space="preserve"> INCLUDEPICTURE  "http://www.cityofcalhoun-ga.com/Community/images/certified-city-of-ethics.gif" \* MERGEFORMATINET </w:instrText>
      </w:r>
      <w:r w:rsidR="00FC312F">
        <w:fldChar w:fldCharType="separate"/>
      </w:r>
      <w:r w:rsidR="00CE14A2">
        <w:fldChar w:fldCharType="begin"/>
      </w:r>
      <w:r w:rsidR="00CE14A2">
        <w:instrText xml:space="preserve"> INCLUDEPICTURE  "http://www.cityofcalhoun-ga.com/Community/images/certified-city-of-ethics.gif" \* MERGEFORMATINET </w:instrText>
      </w:r>
      <w:r w:rsidR="00CE14A2">
        <w:fldChar w:fldCharType="separate"/>
      </w:r>
      <w:r w:rsidR="00CE14A2">
        <w:fldChar w:fldCharType="begin"/>
      </w:r>
      <w:r w:rsidR="00CE14A2">
        <w:instrText xml:space="preserve"> INCLUDEPICTURE  "http://www.cityofcalhoun-ga.com/Community/images/certified-city-of-ethics.gif" \* MERGEFORMATINET </w:instrText>
      </w:r>
      <w:r w:rsidR="00CE14A2">
        <w:fldChar w:fldCharType="separate"/>
      </w:r>
      <w:r w:rsidR="007D608D">
        <w:fldChar w:fldCharType="begin"/>
      </w:r>
      <w:r w:rsidR="007D608D">
        <w:instrText xml:space="preserve"> INCLUDEPICTURE  "http://www.cityofcalhoun-ga.com/Community/images/certified-city-of-ethics.gif" \* MERGEFORMATINET </w:instrText>
      </w:r>
      <w:r w:rsidR="007D608D">
        <w:fldChar w:fldCharType="separate"/>
      </w:r>
      <w:r w:rsidR="003E000D">
        <w:fldChar w:fldCharType="begin"/>
      </w:r>
      <w:r w:rsidR="003E000D">
        <w:instrText xml:space="preserve"> </w:instrText>
      </w:r>
      <w:r w:rsidR="003E000D">
        <w:instrText>INCLUDEPICTURE  "http://www.cityofcalhoun-ga.com/Community/images/certified-city-of-ethics.gif" \* MERGEFORMATINET</w:instrText>
      </w:r>
      <w:r w:rsidR="003E000D">
        <w:instrText xml:space="preserve"> </w:instrText>
      </w:r>
      <w:r w:rsidR="003E000D">
        <w:fldChar w:fldCharType="separate"/>
      </w:r>
      <w:r w:rsidR="003E000D">
        <w:pict w14:anchorId="686A70B3">
          <v:shape id="Image11" o:spid="_x0000_i1026" type="#_x0000_t75" style="width:51.85pt;height:49.55pt">
            <v:imagedata r:id="rId8" r:href="rId9"/>
          </v:shape>
        </w:pict>
      </w:r>
      <w:r w:rsidR="003E000D">
        <w:fldChar w:fldCharType="end"/>
      </w:r>
      <w:r w:rsidR="007D608D">
        <w:fldChar w:fldCharType="end"/>
      </w:r>
      <w:r w:rsidR="00CE14A2">
        <w:fldChar w:fldCharType="end"/>
      </w:r>
      <w:r w:rsidR="00CE14A2">
        <w:fldChar w:fldCharType="end"/>
      </w:r>
      <w:r w:rsidR="00FC312F">
        <w:fldChar w:fldCharType="end"/>
      </w:r>
      <w:r w:rsidR="00C61665">
        <w:fldChar w:fldCharType="end"/>
      </w:r>
      <w:r w:rsidR="00961A2B">
        <w:fldChar w:fldCharType="end"/>
      </w:r>
      <w:r w:rsidR="002F73DC">
        <w:fldChar w:fldCharType="end"/>
      </w:r>
      <w:r w:rsidR="002F73DC">
        <w:fldChar w:fldCharType="end"/>
      </w:r>
      <w:r w:rsidR="005F0D8C">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7A7BB5BA" w:rsidR="004C7EE6" w:rsidRDefault="0026223A" w:rsidP="004C7EE6">
      <w:pPr>
        <w:spacing w:after="0"/>
        <w:jc w:val="center"/>
        <w:rPr>
          <w:b/>
          <w:bCs/>
          <w:sz w:val="28"/>
          <w:szCs w:val="28"/>
        </w:rPr>
      </w:pPr>
      <w:r>
        <w:rPr>
          <w:b/>
          <w:bCs/>
          <w:sz w:val="28"/>
          <w:szCs w:val="28"/>
        </w:rPr>
        <w:t>JANUARY 13</w:t>
      </w:r>
      <w:r w:rsidR="004C7EE6">
        <w:rPr>
          <w:b/>
          <w:bCs/>
          <w:sz w:val="28"/>
          <w:szCs w:val="28"/>
        </w:rPr>
        <w:t>, 202</w:t>
      </w:r>
      <w:r w:rsidR="00BF4965">
        <w:rPr>
          <w:b/>
          <w:bCs/>
          <w:sz w:val="28"/>
          <w:szCs w:val="28"/>
        </w:rPr>
        <w:t>5</w:t>
      </w:r>
      <w:r w:rsidR="004C7EE6">
        <w:rPr>
          <w:b/>
          <w:bCs/>
          <w:sz w:val="28"/>
          <w:szCs w:val="28"/>
        </w:rPr>
        <w:t xml:space="preserve">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154CD8C4" w:rsidR="004C7EE6" w:rsidRDefault="0026223A" w:rsidP="004C7EE6">
      <w:pPr>
        <w:spacing w:after="0"/>
        <w:jc w:val="center"/>
        <w:rPr>
          <w:b/>
          <w:bCs/>
          <w:sz w:val="28"/>
          <w:szCs w:val="28"/>
        </w:rPr>
      </w:pPr>
      <w:r>
        <w:rPr>
          <w:b/>
          <w:bCs/>
          <w:sz w:val="28"/>
          <w:szCs w:val="28"/>
        </w:rPr>
        <w:t>JANUARY 13</w:t>
      </w:r>
      <w:r w:rsidR="004C7EE6">
        <w:rPr>
          <w:b/>
          <w:bCs/>
          <w:sz w:val="28"/>
          <w:szCs w:val="28"/>
        </w:rPr>
        <w:t>, 202</w:t>
      </w:r>
      <w:r w:rsidR="00BF4965">
        <w:rPr>
          <w:b/>
          <w:bCs/>
          <w:sz w:val="28"/>
          <w:szCs w:val="28"/>
        </w:rPr>
        <w:t>5</w:t>
      </w:r>
      <w:r w:rsidR="004C7EE6">
        <w:rPr>
          <w:b/>
          <w:bCs/>
          <w:sz w:val="28"/>
          <w:szCs w:val="28"/>
        </w:rPr>
        <w:t xml:space="preserve">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79CECE50" w:rsidR="004C7EE6" w:rsidRDefault="004C7EE6" w:rsidP="004C7EE6">
      <w:pPr>
        <w:pStyle w:val="ListParagraph"/>
        <w:numPr>
          <w:ilvl w:val="0"/>
          <w:numId w:val="1"/>
        </w:numPr>
        <w:spacing w:after="0"/>
      </w:pPr>
      <w:r>
        <w:t xml:space="preserve">Amend or approve the minutes of the City Council meeting of </w:t>
      </w:r>
      <w:r w:rsidR="00362ABD">
        <w:t>December 23</w:t>
      </w:r>
      <w:r>
        <w:t>, 2024</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7C0A3570" w14:textId="01DCCA22" w:rsidR="00B24CCA" w:rsidRDefault="00B24CCA" w:rsidP="00B24CCA">
      <w:pPr>
        <w:pStyle w:val="ListParagraph"/>
        <w:numPr>
          <w:ilvl w:val="0"/>
          <w:numId w:val="11"/>
        </w:numPr>
      </w:pPr>
      <w:r w:rsidRPr="00B24CCA">
        <w:t xml:space="preserve">Reminder of the upcoming GMA Cities United Summit January </w:t>
      </w:r>
      <w:r w:rsidR="005F0D8C">
        <w:t>24</w:t>
      </w:r>
      <w:r w:rsidRPr="00B24CCA">
        <w:t>-2</w:t>
      </w:r>
      <w:r w:rsidR="005F0D8C">
        <w:t>7</w:t>
      </w:r>
      <w:r w:rsidRPr="00B24CCA">
        <w:t>, 202</w:t>
      </w:r>
      <w:r w:rsidR="005F0D8C">
        <w:t>5</w:t>
      </w:r>
      <w:r w:rsidRPr="00B24CCA">
        <w:t xml:space="preserve"> in Atlanta. No work session will be held on January 2</w:t>
      </w:r>
      <w:r w:rsidR="005F0D8C">
        <w:t>7th</w:t>
      </w:r>
      <w:r w:rsidRPr="00B24CCA">
        <w:t>.</w:t>
      </w:r>
    </w:p>
    <w:p w14:paraId="715B1B83" w14:textId="530F4C51" w:rsidR="005F0D8C" w:rsidRPr="00333935" w:rsidRDefault="005F0D8C" w:rsidP="005F0D8C">
      <w:pPr>
        <w:pStyle w:val="ListParagraph"/>
        <w:numPr>
          <w:ilvl w:val="0"/>
          <w:numId w:val="11"/>
        </w:numPr>
        <w:spacing w:before="240" w:after="0" w:line="240" w:lineRule="auto"/>
        <w:jc w:val="both"/>
        <w:rPr>
          <w:b/>
        </w:rPr>
      </w:pPr>
      <w:r>
        <w:rPr>
          <w:bCs/>
        </w:rPr>
        <w:t>Reminder that city offices will be closed on January 20th in observance of Martin Luther King, Jr. Day.</w:t>
      </w:r>
    </w:p>
    <w:p w14:paraId="660DF426" w14:textId="77777777" w:rsidR="004C7EE6" w:rsidRDefault="004C7EE6" w:rsidP="005F0D8C">
      <w:pPr>
        <w:pStyle w:val="ListParagraph"/>
        <w:ind w:left="1440"/>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5F9C3BBA" w:rsidR="004C7EE6" w:rsidRDefault="004C7EE6" w:rsidP="004C7EE6">
      <w:pPr>
        <w:pStyle w:val="ListParagraph"/>
        <w:numPr>
          <w:ilvl w:val="1"/>
          <w:numId w:val="1"/>
        </w:numPr>
        <w:spacing w:after="0"/>
      </w:pPr>
      <w:r>
        <w:t>Councilmember Palazzolo</w:t>
      </w:r>
      <w:r w:rsidR="00BF4965">
        <w:t xml:space="preserve"> - </w:t>
      </w:r>
      <w:r>
        <w:t>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9791D3E" w14:textId="7A95833F" w:rsidR="00A77F3B" w:rsidRDefault="00A77F3B" w:rsidP="004C7EE6">
      <w:pPr>
        <w:pStyle w:val="ListParagraph"/>
        <w:numPr>
          <w:ilvl w:val="1"/>
          <w:numId w:val="1"/>
        </w:numPr>
        <w:spacing w:after="0"/>
      </w:pPr>
      <w:r>
        <w:t>Mayor Pro Tem Moyer – Police, Municipal Cou</w:t>
      </w:r>
      <w:r w:rsidR="00AE63AD">
        <w:t>r</w:t>
      </w:r>
      <w:r>
        <w:t>t, Fire, Safety Committee, Revolving Loan, and Regional Commission.</w:t>
      </w:r>
    </w:p>
    <w:p w14:paraId="3AE090CD" w14:textId="23A5ADB0" w:rsidR="00A77F3B" w:rsidRPr="00A77F3B" w:rsidRDefault="00A77F3B" w:rsidP="00A77F3B">
      <w:pPr>
        <w:pStyle w:val="ListParagraph"/>
        <w:numPr>
          <w:ilvl w:val="0"/>
          <w:numId w:val="1"/>
        </w:numPr>
        <w:spacing w:after="0"/>
      </w:pPr>
      <w:r>
        <w:rPr>
          <w:b/>
          <w:bCs/>
        </w:rPr>
        <w:lastRenderedPageBreak/>
        <w:t>Zoning Hearings and Comments</w:t>
      </w:r>
    </w:p>
    <w:p w14:paraId="751BACE9" w14:textId="54B7ADF9" w:rsidR="00A77F3B" w:rsidRDefault="00A77F3B" w:rsidP="00A77F3B">
      <w:pPr>
        <w:pStyle w:val="ListParagraph"/>
        <w:spacing w:after="0"/>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3CC51F3C" w14:textId="77777777" w:rsidR="00961A2B" w:rsidRDefault="00961A2B" w:rsidP="00A77F3B">
      <w:pPr>
        <w:pStyle w:val="ListParagraph"/>
        <w:spacing w:after="0"/>
      </w:pPr>
    </w:p>
    <w:p w14:paraId="242941FE" w14:textId="38F8155B" w:rsidR="00A77F3B" w:rsidRPr="00961A2B" w:rsidRDefault="00961A2B" w:rsidP="00F1798A">
      <w:pPr>
        <w:pStyle w:val="ListParagraph"/>
        <w:numPr>
          <w:ilvl w:val="0"/>
          <w:numId w:val="10"/>
        </w:numPr>
        <w:spacing w:after="0"/>
      </w:pPr>
      <w:r>
        <w:rPr>
          <w:bCs/>
        </w:rPr>
        <w:t>Public hearing of a sign variance request of 420 feet, to add a 12-foot-tall by 50-foot-long LED digital sign to the building, at a location of 843 Union Grove Road, being parcel C59-014, by Shaw Industries. The Zoning Advisory Board meeting was held on January 9</w:t>
      </w:r>
      <w:r w:rsidRPr="00961A2B">
        <w:rPr>
          <w:bCs/>
          <w:vertAlign w:val="superscript"/>
        </w:rPr>
        <w:t>th</w:t>
      </w:r>
      <w:r>
        <w:rPr>
          <w:bCs/>
        </w:rPr>
        <w:t>.</w:t>
      </w:r>
    </w:p>
    <w:p w14:paraId="4062093E" w14:textId="77777777" w:rsidR="00F738D5" w:rsidRDefault="00F738D5" w:rsidP="00F738D5">
      <w:pPr>
        <w:pStyle w:val="ListParagraph"/>
        <w:spacing w:after="0"/>
        <w:ind w:left="1440"/>
      </w:pPr>
    </w:p>
    <w:p w14:paraId="62E11E63" w14:textId="4488227A" w:rsidR="00A77F3B" w:rsidRDefault="00A77F3B" w:rsidP="00A77F3B">
      <w:pPr>
        <w:pStyle w:val="ListParagraph"/>
        <w:numPr>
          <w:ilvl w:val="0"/>
          <w:numId w:val="2"/>
        </w:numPr>
        <w:spacing w:after="0"/>
      </w:pPr>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400D66E3" w14:textId="2A815233" w:rsidR="00A77F3B" w:rsidRDefault="00A77F3B" w:rsidP="00A77F3B">
      <w:pPr>
        <w:pStyle w:val="ListParagraph"/>
        <w:numPr>
          <w:ilvl w:val="0"/>
          <w:numId w:val="2"/>
        </w:numPr>
        <w:spacing w:after="0"/>
      </w:pPr>
      <w:r>
        <w:t xml:space="preserve">Motion concerning </w:t>
      </w:r>
      <w:r w:rsidR="00C61665">
        <w:t>Variance</w:t>
      </w:r>
      <w:r>
        <w:t xml:space="preserve"> Request</w:t>
      </w:r>
    </w:p>
    <w:p w14:paraId="119F0851" w14:textId="77777777" w:rsidR="00A77F3B" w:rsidRDefault="00A77F3B" w:rsidP="00A77F3B">
      <w:pPr>
        <w:spacing w:after="0"/>
      </w:pPr>
    </w:p>
    <w:p w14:paraId="21AC3667" w14:textId="772A1BE3" w:rsidR="00A77F3B" w:rsidRPr="00A77F3B" w:rsidRDefault="00A77F3B" w:rsidP="00A77F3B">
      <w:pPr>
        <w:pStyle w:val="ListParagraph"/>
        <w:numPr>
          <w:ilvl w:val="0"/>
          <w:numId w:val="1"/>
        </w:numPr>
        <w:spacing w:after="0"/>
      </w:pPr>
      <w:r>
        <w:rPr>
          <w:b/>
          <w:bCs/>
        </w:rPr>
        <w:t>Other Hearings and Comments:</w:t>
      </w:r>
    </w:p>
    <w:p w14:paraId="01C4F23C" w14:textId="77777777" w:rsidR="0093593A" w:rsidRPr="00F1798A" w:rsidRDefault="0093593A" w:rsidP="0093593A">
      <w:pPr>
        <w:pStyle w:val="ListParagraph"/>
        <w:spacing w:after="0" w:line="240" w:lineRule="auto"/>
        <w:ind w:left="1440"/>
        <w:jc w:val="both"/>
        <w:rPr>
          <w:rFonts w:ascii="Calibri" w:eastAsia="Calibri" w:hAnsi="Calibri" w:cs="Times New Roman"/>
          <w:b/>
          <w:kern w:val="0"/>
          <w14:ligatures w14:val="none"/>
        </w:rPr>
      </w:pPr>
    </w:p>
    <w:p w14:paraId="5D02EE37" w14:textId="4ED05910" w:rsidR="00A77F3B" w:rsidRPr="00A77F3B" w:rsidRDefault="00A77F3B" w:rsidP="00A77F3B">
      <w:pPr>
        <w:pStyle w:val="ListParagraph"/>
        <w:numPr>
          <w:ilvl w:val="0"/>
          <w:numId w:val="1"/>
        </w:numPr>
        <w:spacing w:after="0"/>
      </w:pPr>
      <w:r>
        <w:rPr>
          <w:b/>
          <w:bCs/>
        </w:rPr>
        <w:t>Old Business:</w:t>
      </w:r>
    </w:p>
    <w:p w14:paraId="70BBF67D" w14:textId="1C5D20C3" w:rsidR="00A77F3B" w:rsidRDefault="00961A2B" w:rsidP="000562D1">
      <w:pPr>
        <w:pStyle w:val="ListParagraph"/>
        <w:numPr>
          <w:ilvl w:val="0"/>
          <w:numId w:val="14"/>
        </w:numPr>
        <w:rPr>
          <w:bCs/>
        </w:rPr>
      </w:pPr>
      <w:r>
        <w:rPr>
          <w:bCs/>
        </w:rPr>
        <w:t xml:space="preserve">Second reading of an ordinance </w:t>
      </w:r>
      <w:bookmarkStart w:id="0" w:name="_Hlk187129824"/>
      <w:r>
        <w:rPr>
          <w:bCs/>
        </w:rPr>
        <w:t xml:space="preserve">to amend certain sections of Part II-Code of Ordinances, </w:t>
      </w:r>
      <w:bookmarkStart w:id="1" w:name="_Hlk185584489"/>
      <w:r>
        <w:rPr>
          <w:bCs/>
        </w:rPr>
        <w:t xml:space="preserve">Chapter </w:t>
      </w:r>
      <w:bookmarkEnd w:id="0"/>
      <w:r>
        <w:rPr>
          <w:bCs/>
        </w:rPr>
        <w:t xml:space="preserve">94 – Utilities, Article IV. – Sewers and Sewage Disposal; to repeal </w:t>
      </w:r>
      <w:bookmarkStart w:id="2" w:name="_Hlk187130083"/>
      <w:r>
        <w:rPr>
          <w:bCs/>
        </w:rPr>
        <w:t>all conflicting ordinances,</w:t>
      </w:r>
      <w:bookmarkEnd w:id="1"/>
      <w:r>
        <w:rPr>
          <w:bCs/>
        </w:rPr>
        <w:t xml:space="preserve"> to fix an effective date; and for other purposes. The public hearing will be held</w:t>
      </w:r>
      <w:bookmarkEnd w:id="2"/>
      <w:r>
        <w:rPr>
          <w:bCs/>
        </w:rPr>
        <w:t xml:space="preserve"> January 27</w:t>
      </w:r>
      <w:r w:rsidRPr="00832C80">
        <w:rPr>
          <w:bCs/>
          <w:vertAlign w:val="superscript"/>
        </w:rPr>
        <w:t>th</w:t>
      </w:r>
      <w:r>
        <w:rPr>
          <w:bCs/>
        </w:rPr>
        <w:t>.</w:t>
      </w:r>
    </w:p>
    <w:p w14:paraId="1B194E92" w14:textId="77777777" w:rsidR="00961A2B" w:rsidRDefault="00961A2B" w:rsidP="00A77F3B">
      <w:pPr>
        <w:pStyle w:val="ListParagraph"/>
      </w:pPr>
    </w:p>
    <w:p w14:paraId="50769842" w14:textId="604BE979" w:rsidR="00A77F3B" w:rsidRPr="00A77F3B" w:rsidRDefault="00A77F3B" w:rsidP="00A77F3B">
      <w:pPr>
        <w:pStyle w:val="ListParagraph"/>
        <w:numPr>
          <w:ilvl w:val="0"/>
          <w:numId w:val="1"/>
        </w:numPr>
        <w:spacing w:after="0"/>
      </w:pPr>
      <w:r>
        <w:rPr>
          <w:b/>
          <w:bCs/>
        </w:rPr>
        <w:t>New Business:</w:t>
      </w:r>
    </w:p>
    <w:p w14:paraId="0F762914" w14:textId="4B7C8AB4" w:rsidR="00F76D00" w:rsidRPr="00F76D00" w:rsidRDefault="00F76D00" w:rsidP="0026223A">
      <w:pPr>
        <w:pStyle w:val="ListParagraph"/>
        <w:numPr>
          <w:ilvl w:val="1"/>
          <w:numId w:val="1"/>
        </w:numPr>
        <w:spacing w:after="200" w:line="240" w:lineRule="auto"/>
        <w:jc w:val="both"/>
        <w:rPr>
          <w:i/>
        </w:rPr>
      </w:pPr>
      <w:r>
        <w:rPr>
          <w:iCs/>
        </w:rPr>
        <w:t xml:space="preserve">First reading of </w:t>
      </w:r>
      <w:bookmarkStart w:id="3" w:name="_Hlk187130300"/>
      <w:r>
        <w:rPr>
          <w:iCs/>
        </w:rPr>
        <w:t xml:space="preserve">an ordinance </w:t>
      </w:r>
      <w:r>
        <w:rPr>
          <w:bCs/>
        </w:rPr>
        <w:t xml:space="preserve">to amend certain sections of Part II-Code of Ordinances, Chapter 50 – Fire Protection and Prevention, Article IV. – Fire Hydrants, Sec. 50-104, to include fire hydrant spacing for multi-family developments; to repeal all conflicting ordinances, to fix an effective date; and for other purposes. </w:t>
      </w:r>
      <w:bookmarkEnd w:id="3"/>
      <w:r>
        <w:rPr>
          <w:bCs/>
        </w:rPr>
        <w:t>The public hearing will be held February 10</w:t>
      </w:r>
      <w:r w:rsidRPr="00F76D00">
        <w:rPr>
          <w:bCs/>
          <w:vertAlign w:val="superscript"/>
        </w:rPr>
        <w:t>th</w:t>
      </w:r>
      <w:r>
        <w:rPr>
          <w:bCs/>
        </w:rPr>
        <w:t>.</w:t>
      </w:r>
    </w:p>
    <w:p w14:paraId="153128E2" w14:textId="77777777" w:rsidR="00F76D00" w:rsidRPr="00F76D00" w:rsidRDefault="00F76D00" w:rsidP="00F76D00">
      <w:pPr>
        <w:pStyle w:val="ListParagraph"/>
        <w:spacing w:after="200" w:line="240" w:lineRule="auto"/>
        <w:ind w:left="1440"/>
        <w:jc w:val="both"/>
        <w:rPr>
          <w:i/>
        </w:rPr>
      </w:pPr>
    </w:p>
    <w:p w14:paraId="4155539F" w14:textId="6CB8FAB0" w:rsidR="0026223A" w:rsidRPr="0026223A" w:rsidRDefault="0026223A" w:rsidP="0026223A">
      <w:pPr>
        <w:pStyle w:val="ListParagraph"/>
        <w:numPr>
          <w:ilvl w:val="1"/>
          <w:numId w:val="1"/>
        </w:numPr>
        <w:spacing w:after="200" w:line="240" w:lineRule="auto"/>
        <w:jc w:val="both"/>
        <w:rPr>
          <w:i/>
        </w:rPr>
      </w:pPr>
      <w:r>
        <w:t>Motion to set qualifying fees for the 2025 General Municipal Election:  City Council Post</w:t>
      </w:r>
      <w:r w:rsidR="002F73DC">
        <w:t xml:space="preserve"> </w:t>
      </w:r>
      <w:r>
        <w:t>3 and 4; School Board Post 1, 2</w:t>
      </w:r>
      <w:r w:rsidR="00961A2B">
        <w:t>,</w:t>
      </w:r>
      <w:r>
        <w:t xml:space="preserve"> and 3.</w:t>
      </w:r>
    </w:p>
    <w:p w14:paraId="75621097" w14:textId="77777777" w:rsidR="0026223A" w:rsidRPr="00EC644A" w:rsidRDefault="0026223A" w:rsidP="0026223A">
      <w:pPr>
        <w:pStyle w:val="ListParagraph"/>
        <w:spacing w:after="200" w:line="240" w:lineRule="auto"/>
        <w:ind w:left="1440"/>
        <w:jc w:val="both"/>
        <w:rPr>
          <w:i/>
        </w:rPr>
      </w:pPr>
    </w:p>
    <w:p w14:paraId="209507AE" w14:textId="6B9F718C" w:rsidR="0026223A" w:rsidRDefault="0026223A" w:rsidP="0026223A">
      <w:pPr>
        <w:pStyle w:val="ListParagraph"/>
        <w:numPr>
          <w:ilvl w:val="2"/>
          <w:numId w:val="1"/>
        </w:numPr>
        <w:spacing w:after="200" w:line="240" w:lineRule="auto"/>
        <w:jc w:val="both"/>
        <w:rPr>
          <w:i/>
        </w:rPr>
      </w:pPr>
      <w:r>
        <w:t>City Counci</w:t>
      </w:r>
      <w:r w:rsidR="00961A2B">
        <w:t xml:space="preserve">l - </w:t>
      </w:r>
      <w:r>
        <w:t>$ 252.00</w:t>
      </w:r>
    </w:p>
    <w:p w14:paraId="10546027" w14:textId="5ED3FD58" w:rsidR="0026223A" w:rsidRPr="00F76D00" w:rsidRDefault="0026223A" w:rsidP="0026223A">
      <w:pPr>
        <w:pStyle w:val="ListParagraph"/>
        <w:numPr>
          <w:ilvl w:val="2"/>
          <w:numId w:val="1"/>
        </w:numPr>
        <w:spacing w:after="0" w:line="240" w:lineRule="auto"/>
        <w:jc w:val="both"/>
        <w:rPr>
          <w:i/>
        </w:rPr>
      </w:pPr>
      <w:r>
        <w:t>School Board</w:t>
      </w:r>
      <w:r w:rsidR="00961A2B">
        <w:t xml:space="preserve"> </w:t>
      </w:r>
      <w:r>
        <w:t>- $1.00</w:t>
      </w:r>
    </w:p>
    <w:p w14:paraId="29BA576F" w14:textId="77777777" w:rsidR="00F76D00" w:rsidRPr="00365266" w:rsidRDefault="00F76D00" w:rsidP="00F76D00">
      <w:pPr>
        <w:pStyle w:val="ListParagraph"/>
        <w:spacing w:after="0" w:line="240" w:lineRule="auto"/>
        <w:ind w:left="2340"/>
        <w:jc w:val="both"/>
        <w:rPr>
          <w:i/>
        </w:rPr>
      </w:pPr>
    </w:p>
    <w:p w14:paraId="11FF8486" w14:textId="1C50316B" w:rsidR="00365266" w:rsidRPr="00365266" w:rsidRDefault="00365266" w:rsidP="00365266">
      <w:pPr>
        <w:pStyle w:val="ListParagraph"/>
        <w:numPr>
          <w:ilvl w:val="1"/>
          <w:numId w:val="1"/>
        </w:numPr>
        <w:spacing w:after="0" w:line="240" w:lineRule="auto"/>
        <w:jc w:val="both"/>
        <w:rPr>
          <w:i/>
        </w:rPr>
      </w:pPr>
      <w:r>
        <w:t>Request from Wastewater Treatment to surplus the following items:</w:t>
      </w:r>
    </w:p>
    <w:p w14:paraId="38E3327E" w14:textId="7DB6135A" w:rsidR="00365266" w:rsidRPr="00365266" w:rsidRDefault="00365266" w:rsidP="00365266">
      <w:pPr>
        <w:pStyle w:val="ListParagraph"/>
        <w:numPr>
          <w:ilvl w:val="2"/>
          <w:numId w:val="1"/>
        </w:numPr>
        <w:spacing w:after="0" w:line="240" w:lineRule="auto"/>
        <w:jc w:val="both"/>
        <w:rPr>
          <w:i/>
        </w:rPr>
      </w:pPr>
      <w:r>
        <w:rPr>
          <w:iCs/>
        </w:rPr>
        <w:t>2016 Baldor 150 HP 1785 RPM 3 Phase Motor for Split Case Horizontal Pump Model # 444TS Gold</w:t>
      </w:r>
      <w:r>
        <w:rPr>
          <w:iCs/>
        </w:rPr>
        <w:tab/>
      </w:r>
    </w:p>
    <w:p w14:paraId="42FF9B6A" w14:textId="0AC53DDB" w:rsidR="00365266" w:rsidRPr="000562D1" w:rsidRDefault="00365266" w:rsidP="00365266">
      <w:pPr>
        <w:pStyle w:val="ListParagraph"/>
        <w:numPr>
          <w:ilvl w:val="2"/>
          <w:numId w:val="1"/>
        </w:numPr>
        <w:spacing w:after="0" w:line="240" w:lineRule="auto"/>
        <w:jc w:val="both"/>
        <w:rPr>
          <w:i/>
        </w:rPr>
      </w:pPr>
      <w:r>
        <w:rPr>
          <w:iCs/>
        </w:rPr>
        <w:lastRenderedPageBreak/>
        <w:t>2019 Baldor 150 HP 1785 RPM 3 Phase Motor for Split Case Horizontal Pump Model #444TS Blue</w:t>
      </w:r>
    </w:p>
    <w:p w14:paraId="175118D7" w14:textId="77777777" w:rsidR="000562D1" w:rsidRPr="000562D1" w:rsidRDefault="000562D1" w:rsidP="000562D1">
      <w:pPr>
        <w:pStyle w:val="ListParagraph"/>
        <w:spacing w:after="0" w:line="240" w:lineRule="auto"/>
        <w:ind w:left="2340"/>
        <w:jc w:val="both"/>
        <w:rPr>
          <w:i/>
        </w:rPr>
      </w:pPr>
    </w:p>
    <w:p w14:paraId="46268421" w14:textId="2407B804" w:rsidR="000562D1" w:rsidRPr="008F6DA3" w:rsidRDefault="000562D1" w:rsidP="000562D1">
      <w:pPr>
        <w:pStyle w:val="ListParagraph"/>
        <w:numPr>
          <w:ilvl w:val="1"/>
          <w:numId w:val="1"/>
        </w:numPr>
        <w:spacing w:after="0" w:line="240" w:lineRule="auto"/>
        <w:jc w:val="both"/>
        <w:rPr>
          <w:i/>
        </w:rPr>
      </w:pPr>
      <w:r>
        <w:rPr>
          <w:iCs/>
        </w:rPr>
        <w:t>Re</w:t>
      </w:r>
      <w:r w:rsidR="008C4337">
        <w:rPr>
          <w:iCs/>
        </w:rPr>
        <w:t>commendation</w:t>
      </w:r>
      <w:r>
        <w:rPr>
          <w:iCs/>
        </w:rPr>
        <w:t xml:space="preserve"> from the Purchasing Department </w:t>
      </w:r>
      <w:r w:rsidR="008C4337">
        <w:rPr>
          <w:iCs/>
        </w:rPr>
        <w:t>for</w:t>
      </w:r>
      <w:r>
        <w:rPr>
          <w:iCs/>
        </w:rPr>
        <w:t xml:space="preserve"> </w:t>
      </w:r>
      <w:r w:rsidR="008F6DA3">
        <w:rPr>
          <w:iCs/>
        </w:rPr>
        <w:t xml:space="preserve">a contract </w:t>
      </w:r>
      <w:r>
        <w:rPr>
          <w:iCs/>
        </w:rPr>
        <w:t xml:space="preserve">award </w:t>
      </w:r>
      <w:r w:rsidR="008F6DA3">
        <w:rPr>
          <w:iCs/>
        </w:rPr>
        <w:t>for</w:t>
      </w:r>
      <w:r>
        <w:rPr>
          <w:iCs/>
        </w:rPr>
        <w:t xml:space="preserve"> </w:t>
      </w:r>
      <w:r w:rsidR="008C4337">
        <w:rPr>
          <w:iCs/>
        </w:rPr>
        <w:t xml:space="preserve">a </w:t>
      </w:r>
      <w:r>
        <w:rPr>
          <w:iCs/>
        </w:rPr>
        <w:t xml:space="preserve">full-service </w:t>
      </w:r>
      <w:r w:rsidR="008C4337">
        <w:rPr>
          <w:iCs/>
        </w:rPr>
        <w:t xml:space="preserve">health insurance </w:t>
      </w:r>
      <w:r>
        <w:rPr>
          <w:iCs/>
        </w:rPr>
        <w:t>benefits broker.</w:t>
      </w:r>
    </w:p>
    <w:p w14:paraId="6B0CD9D2" w14:textId="77777777" w:rsidR="008F6DA3" w:rsidRPr="008F6DA3" w:rsidRDefault="008F6DA3" w:rsidP="008F6DA3">
      <w:pPr>
        <w:pStyle w:val="ListParagraph"/>
        <w:spacing w:after="0" w:line="240" w:lineRule="auto"/>
        <w:ind w:left="1440"/>
        <w:jc w:val="both"/>
        <w:rPr>
          <w:i/>
        </w:rPr>
      </w:pPr>
    </w:p>
    <w:p w14:paraId="6846B950" w14:textId="152C7492" w:rsidR="008F6DA3" w:rsidRPr="00725989" w:rsidRDefault="008F6DA3" w:rsidP="000562D1">
      <w:pPr>
        <w:pStyle w:val="ListParagraph"/>
        <w:numPr>
          <w:ilvl w:val="1"/>
          <w:numId w:val="1"/>
        </w:numPr>
        <w:spacing w:after="0" w:line="240" w:lineRule="auto"/>
        <w:jc w:val="both"/>
        <w:rPr>
          <w:i/>
        </w:rPr>
      </w:pPr>
      <w:r>
        <w:t>Submission of the Fiscal Year 2024 Annual Comprehensive Financial Report.</w:t>
      </w:r>
    </w:p>
    <w:p w14:paraId="15561B96" w14:textId="77777777" w:rsidR="00725989" w:rsidRPr="00725989" w:rsidRDefault="00725989" w:rsidP="00725989">
      <w:pPr>
        <w:pStyle w:val="ListParagraph"/>
        <w:rPr>
          <w:i/>
        </w:rPr>
      </w:pPr>
    </w:p>
    <w:p w14:paraId="6580B2BE" w14:textId="104378BB" w:rsidR="00725989" w:rsidRPr="009749C4" w:rsidRDefault="00725989" w:rsidP="000562D1">
      <w:pPr>
        <w:pStyle w:val="ListParagraph"/>
        <w:numPr>
          <w:ilvl w:val="1"/>
          <w:numId w:val="1"/>
        </w:numPr>
        <w:spacing w:after="0" w:line="240" w:lineRule="auto"/>
        <w:jc w:val="both"/>
        <w:rPr>
          <w:i/>
        </w:rPr>
      </w:pPr>
      <w:r>
        <w:t>Recommendation for approval of an AIA agreement between owner and architect for the Calhoun Recreation Center</w:t>
      </w:r>
      <w:r w:rsidR="00CE14A2">
        <w:t xml:space="preserve"> redevelopment project.</w:t>
      </w:r>
    </w:p>
    <w:p w14:paraId="29C6C101" w14:textId="77777777" w:rsidR="00B14D9E" w:rsidRDefault="00B14D9E" w:rsidP="00B14D9E">
      <w:pPr>
        <w:pStyle w:val="ListParagraph"/>
        <w:ind w:left="1440"/>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t xml:space="preserve">Motion to </w:t>
      </w:r>
      <w:r w:rsidR="003C2105">
        <w:rPr>
          <w:b/>
          <w:bCs/>
        </w:rPr>
        <w:t>adjourn:</w:t>
      </w:r>
    </w:p>
    <w:p w14:paraId="42A3054F" w14:textId="77777777" w:rsidR="008F5A3B" w:rsidRDefault="008F5A3B" w:rsidP="008F5A3B">
      <w:pPr>
        <w:spacing w:after="0"/>
      </w:pP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4B7C6536"/>
    <w:lvl w:ilvl="0" w:tplc="0409000F">
      <w:start w:val="1"/>
      <w:numFmt w:val="decimal"/>
      <w:lvlText w:val="%1."/>
      <w:lvlJc w:val="left"/>
      <w:pPr>
        <w:ind w:left="720" w:hanging="360"/>
      </w:pPr>
    </w:lvl>
    <w:lvl w:ilvl="1" w:tplc="790E7DE6">
      <w:start w:val="1"/>
      <w:numFmt w:val="upperLetter"/>
      <w:lvlText w:val="%2."/>
      <w:lvlJc w:val="left"/>
      <w:pPr>
        <w:ind w:left="1440" w:hanging="360"/>
      </w:pPr>
      <w:rPr>
        <w:b w:val="0"/>
        <w:bCs/>
        <w:i w:val="0"/>
        <w:iCs/>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B7B40B0"/>
    <w:multiLevelType w:val="hybridMultilevel"/>
    <w:tmpl w:val="9356B71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DD57362"/>
    <w:multiLevelType w:val="hybridMultilevel"/>
    <w:tmpl w:val="886E7934"/>
    <w:lvl w:ilvl="0" w:tplc="2BE09E74">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E760F35"/>
    <w:multiLevelType w:val="hybridMultilevel"/>
    <w:tmpl w:val="9356B7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D71421"/>
    <w:multiLevelType w:val="hybridMultilevel"/>
    <w:tmpl w:val="80BE605E"/>
    <w:lvl w:ilvl="0" w:tplc="6A2C94D8">
      <w:start w:val="1"/>
      <w:numFmt w:val="upperLetter"/>
      <w:lvlText w:val="%1."/>
      <w:lvlJc w:val="left"/>
      <w:pPr>
        <w:ind w:left="2880" w:hanging="360"/>
      </w:pPr>
      <w:rPr>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024560"/>
    <w:multiLevelType w:val="hybridMultilevel"/>
    <w:tmpl w:val="079C3152"/>
    <w:lvl w:ilvl="0" w:tplc="52B0B4E4">
      <w:start w:val="1"/>
      <w:numFmt w:val="upperLetter"/>
      <w:lvlText w:val="%1."/>
      <w:lvlJc w:val="left"/>
      <w:pPr>
        <w:ind w:left="2160" w:hanging="360"/>
      </w:pPr>
      <w:rPr>
        <w:i w:val="0"/>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01">
      <w:start w:val="1"/>
      <w:numFmt w:val="bullet"/>
      <w:lvlText w:val=""/>
      <w:lvlJc w:val="left"/>
      <w:pPr>
        <w:ind w:left="5760" w:hanging="180"/>
      </w:pPr>
      <w:rPr>
        <w:rFonts w:ascii="Symbol" w:hAnsi="Symbol" w:hint="default"/>
      </w:r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077394">
    <w:abstractNumId w:val="1"/>
  </w:num>
  <w:num w:numId="2" w16cid:durableId="1193036569">
    <w:abstractNumId w:val="9"/>
  </w:num>
  <w:num w:numId="3" w16cid:durableId="2022581104">
    <w:abstractNumId w:val="10"/>
  </w:num>
  <w:num w:numId="4" w16cid:durableId="1057319246">
    <w:abstractNumId w:val="12"/>
  </w:num>
  <w:num w:numId="5" w16cid:durableId="1846360688">
    <w:abstractNumId w:val="0"/>
  </w:num>
  <w:num w:numId="6" w16cid:durableId="1074425870">
    <w:abstractNumId w:val="5"/>
  </w:num>
  <w:num w:numId="7" w16cid:durableId="209978422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160151">
    <w:abstractNumId w:val="6"/>
  </w:num>
  <w:num w:numId="9" w16cid:durableId="167866716">
    <w:abstractNumId w:val="6"/>
  </w:num>
  <w:num w:numId="10" w16cid:durableId="1389300584">
    <w:abstractNumId w:val="7"/>
  </w:num>
  <w:num w:numId="11" w16cid:durableId="2046100773">
    <w:abstractNumId w:val="4"/>
  </w:num>
  <w:num w:numId="12" w16cid:durableId="1443956403">
    <w:abstractNumId w:val="11"/>
  </w:num>
  <w:num w:numId="13" w16cid:durableId="2031643650">
    <w:abstractNumId w:val="8"/>
  </w:num>
  <w:num w:numId="14" w16cid:durableId="1917351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562D1"/>
    <w:rsid w:val="000A43D4"/>
    <w:rsid w:val="000E0412"/>
    <w:rsid w:val="00135ED3"/>
    <w:rsid w:val="001A67FF"/>
    <w:rsid w:val="00205FA6"/>
    <w:rsid w:val="002222BB"/>
    <w:rsid w:val="0026223A"/>
    <w:rsid w:val="002F73DC"/>
    <w:rsid w:val="00333036"/>
    <w:rsid w:val="00357E06"/>
    <w:rsid w:val="00362ABD"/>
    <w:rsid w:val="00365266"/>
    <w:rsid w:val="003C2105"/>
    <w:rsid w:val="003E000D"/>
    <w:rsid w:val="00440799"/>
    <w:rsid w:val="004734DD"/>
    <w:rsid w:val="004C7EE6"/>
    <w:rsid w:val="00521F32"/>
    <w:rsid w:val="00527BB5"/>
    <w:rsid w:val="005731F4"/>
    <w:rsid w:val="005F0D8C"/>
    <w:rsid w:val="00687ED0"/>
    <w:rsid w:val="0071603B"/>
    <w:rsid w:val="00725989"/>
    <w:rsid w:val="007533E7"/>
    <w:rsid w:val="00755A3B"/>
    <w:rsid w:val="007B3E95"/>
    <w:rsid w:val="007D608D"/>
    <w:rsid w:val="008C4337"/>
    <w:rsid w:val="008F5A3B"/>
    <w:rsid w:val="008F6DA3"/>
    <w:rsid w:val="0093593A"/>
    <w:rsid w:val="00961A2B"/>
    <w:rsid w:val="00972510"/>
    <w:rsid w:val="00A046EF"/>
    <w:rsid w:val="00A659F0"/>
    <w:rsid w:val="00A77F3B"/>
    <w:rsid w:val="00AA1D5B"/>
    <w:rsid w:val="00AE63AD"/>
    <w:rsid w:val="00B14D9E"/>
    <w:rsid w:val="00B24CCA"/>
    <w:rsid w:val="00BF4965"/>
    <w:rsid w:val="00C504DC"/>
    <w:rsid w:val="00C61665"/>
    <w:rsid w:val="00CC5E68"/>
    <w:rsid w:val="00CE14A2"/>
    <w:rsid w:val="00D454ED"/>
    <w:rsid w:val="00D46EE6"/>
    <w:rsid w:val="00DB6DAF"/>
    <w:rsid w:val="00EF7B0E"/>
    <w:rsid w:val="00F1798A"/>
    <w:rsid w:val="00F241FF"/>
    <w:rsid w:val="00F738D5"/>
    <w:rsid w:val="00F76D00"/>
    <w:rsid w:val="00FC312F"/>
    <w:rsid w:val="00FD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dcterms:created xsi:type="dcterms:W3CDTF">2025-01-09T20:38:00Z</dcterms:created>
  <dcterms:modified xsi:type="dcterms:W3CDTF">2025-01-09T20:38:00Z</dcterms:modified>
</cp:coreProperties>
</file>