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117F3C">
        <w:fldChar w:fldCharType="begin"/>
      </w:r>
      <w:r w:rsidR="00117F3C">
        <w:instrText xml:space="preserve"> INCLUDEPICTURE  "http://www.cityofcalhoun-ga.com/Community/images/excellence.gif" \* MERGEFORMATINET </w:instrText>
      </w:r>
      <w:r w:rsidR="00117F3C">
        <w:fldChar w:fldCharType="separate"/>
      </w:r>
      <w:r w:rsidR="004E5716">
        <w:fldChar w:fldCharType="begin"/>
      </w:r>
      <w:r w:rsidR="004E5716">
        <w:instrText xml:space="preserve"> INCLUDEPICTURE  "http://www.cityofcalhoun-ga.com/Community/images/excellence.gif" \* MERGEFORMATINET </w:instrText>
      </w:r>
      <w:r w:rsidR="004E5716">
        <w:fldChar w:fldCharType="separate"/>
      </w:r>
      <w:r w:rsidR="001F324C">
        <w:fldChar w:fldCharType="begin"/>
      </w:r>
      <w:r w:rsidR="001F324C">
        <w:instrText xml:space="preserve"> INCLUDEPICTURE  "http://www.cityofcalhoun-ga.com/Community/images/excellence.gif" \* MERGEFORMATINET </w:instrText>
      </w:r>
      <w:r w:rsidR="001F324C">
        <w:fldChar w:fldCharType="separate"/>
      </w:r>
      <w:r w:rsidR="00BE2D7F">
        <w:fldChar w:fldCharType="begin"/>
      </w:r>
      <w:r w:rsidR="00BE2D7F">
        <w:instrText xml:space="preserve"> INCLUDEPICTURE  "http://www.cityofcalhoun-ga.com/Community/images/excellence.gif" \* MERGEFORMATINET </w:instrText>
      </w:r>
      <w:r w:rsidR="00BE2D7F">
        <w:fldChar w:fldCharType="separate"/>
      </w:r>
      <w:r w:rsidR="0026052D">
        <w:fldChar w:fldCharType="begin"/>
      </w:r>
      <w:r w:rsidR="0026052D">
        <w:instrText xml:space="preserve"> INCLUDEPICTURE  "http://www.cityofcalhoun-ga.com/Community/images/excellence.gif" \* MERGEFORMATINET </w:instrText>
      </w:r>
      <w:r w:rsidR="0026052D">
        <w:fldChar w:fldCharType="separate"/>
      </w:r>
      <w:r w:rsidR="004B5EB1">
        <w:fldChar w:fldCharType="begin"/>
      </w:r>
      <w:r w:rsidR="004B5EB1">
        <w:instrText xml:space="preserve"> INCLUDEPICTURE  "http://www.cityofcalhoun-ga.com/Community/images/excellence.gif" \* MERGEFORMATINET </w:instrText>
      </w:r>
      <w:r w:rsidR="004B5EB1">
        <w:fldChar w:fldCharType="separate"/>
      </w:r>
      <w:r w:rsidR="00261282">
        <w:fldChar w:fldCharType="begin"/>
      </w:r>
      <w:r w:rsidR="00261282">
        <w:instrText xml:space="preserve"> INCLUDEPICTURE  "http://www.cityofcalhoun-ga.com/Community/images/excellence.gif" \* MERGEFORMATINET </w:instrText>
      </w:r>
      <w:r w:rsidR="00261282">
        <w:fldChar w:fldCharType="separate"/>
      </w:r>
      <w:r w:rsidR="003B3926">
        <w:fldChar w:fldCharType="begin"/>
      </w:r>
      <w:r w:rsidR="003B3926">
        <w:instrText xml:space="preserve"> INCLUDEPICTURE  "http://www.cityofcalhoun-ga.com/Community/images/excellence.gif" \* MERGEFORMATINET </w:instrText>
      </w:r>
      <w:r w:rsidR="003B3926">
        <w:fldChar w:fldCharType="separate"/>
      </w:r>
      <w:r w:rsidR="003B3926">
        <w:fldChar w:fldCharType="begin"/>
      </w:r>
      <w:r w:rsidR="003B3926">
        <w:instrText xml:space="preserve"> INCLUDEPICTURE  "http://www.cityofcalhoun-ga.com/Community/images/excellence.gif" \* MERGEFORMATINET </w:instrText>
      </w:r>
      <w:r w:rsidR="003B3926">
        <w:fldChar w:fldCharType="separate"/>
      </w:r>
      <w:r w:rsidR="003B3926">
        <w:fldChar w:fldCharType="begin"/>
      </w:r>
      <w:r w:rsidR="003B3926">
        <w:instrText xml:space="preserve"> INCLUDEPICTURE  "http://www.cityofcalhoun-ga.com/Community/images/excellence.gif" \* MERGEFORMATINET </w:instrText>
      </w:r>
      <w:r w:rsidR="003B3926">
        <w:fldChar w:fldCharType="separate"/>
      </w:r>
      <w:r w:rsidR="00A35DAC">
        <w:fldChar w:fldCharType="begin"/>
      </w:r>
      <w:r w:rsidR="00A35DAC">
        <w:instrText xml:space="preserve"> INCLUDEPICTURE  "http://www.cityofcalhoun-ga.com/Community/images/excellence.gif" \* MERGEFORMATINET </w:instrText>
      </w:r>
      <w:r w:rsidR="00A35DAC">
        <w:fldChar w:fldCharType="separate"/>
      </w:r>
      <w:r w:rsidR="00804DEB">
        <w:fldChar w:fldCharType="begin"/>
      </w:r>
      <w:r w:rsidR="00804DEB">
        <w:instrText xml:space="preserve"> </w:instrText>
      </w:r>
      <w:r w:rsidR="00804DEB">
        <w:instrText>INCLUDEPICTURE  "http://www.cityofcalhoun-ga.com/Community/images/excellence.gif" \* MERGEFORMATINET</w:instrText>
      </w:r>
      <w:r w:rsidR="00804DEB">
        <w:instrText xml:space="preserve"> </w:instrText>
      </w:r>
      <w:r w:rsidR="00804DEB">
        <w:fldChar w:fldCharType="separate"/>
      </w:r>
      <w:r w:rsidR="00E30ABF">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5" r:href="rId6"/>
          </v:shape>
        </w:pict>
      </w:r>
      <w:r w:rsidR="00804DEB">
        <w:fldChar w:fldCharType="end"/>
      </w:r>
      <w:r w:rsidR="00A35DAC">
        <w:fldChar w:fldCharType="end"/>
      </w:r>
      <w:r w:rsidR="003B3926">
        <w:fldChar w:fldCharType="end"/>
      </w:r>
      <w:r w:rsidR="003B3926">
        <w:fldChar w:fldCharType="end"/>
      </w:r>
      <w:r w:rsidR="003B3926">
        <w:fldChar w:fldCharType="end"/>
      </w:r>
      <w:r w:rsidR="00261282">
        <w:fldChar w:fldCharType="end"/>
      </w:r>
      <w:r w:rsidR="004B5EB1">
        <w:fldChar w:fldCharType="end"/>
      </w:r>
      <w:r w:rsidR="0026052D">
        <w:fldChar w:fldCharType="end"/>
      </w:r>
      <w:r w:rsidR="00BE2D7F">
        <w:fldChar w:fldCharType="end"/>
      </w:r>
      <w:r w:rsidR="001F324C">
        <w:fldChar w:fldCharType="end"/>
      </w:r>
      <w:r w:rsidR="004E5716">
        <w:fldChar w:fldCharType="end"/>
      </w:r>
      <w:r w:rsidR="00117F3C">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117F3C">
        <w:fldChar w:fldCharType="begin"/>
      </w:r>
      <w:r w:rsidR="00117F3C">
        <w:instrText xml:space="preserve"> INCLUDEPICTURE  "http://www.cityofcalhoun-ga.com/Community/images/certified-city-of-ethics.gif" \* MERGEFORMATINET </w:instrText>
      </w:r>
      <w:r w:rsidR="00117F3C">
        <w:fldChar w:fldCharType="separate"/>
      </w:r>
      <w:r w:rsidR="004E5716">
        <w:fldChar w:fldCharType="begin"/>
      </w:r>
      <w:r w:rsidR="004E5716">
        <w:instrText xml:space="preserve"> INCLUDEPICTURE  "http://www.cityofcalhoun-ga.com/Community/images/certified-city-of-ethics.gif" \* MERGEFORMATINET </w:instrText>
      </w:r>
      <w:r w:rsidR="004E5716">
        <w:fldChar w:fldCharType="separate"/>
      </w:r>
      <w:r w:rsidR="001F324C">
        <w:fldChar w:fldCharType="begin"/>
      </w:r>
      <w:r w:rsidR="001F324C">
        <w:instrText xml:space="preserve"> INCLUDEPICTURE  "http://www.cityofcalhoun-ga.com/Community/images/certified-city-of-ethics.gif" \* MERGEFORMATINET </w:instrText>
      </w:r>
      <w:r w:rsidR="001F324C">
        <w:fldChar w:fldCharType="separate"/>
      </w:r>
      <w:r w:rsidR="00BE2D7F">
        <w:fldChar w:fldCharType="begin"/>
      </w:r>
      <w:r w:rsidR="00BE2D7F">
        <w:instrText xml:space="preserve"> INCLUDEPICTURE  "http://www.cityofcalhoun-ga.com/Community/images/certified-city-of-ethics.gif" \* MERGEFORMATINET </w:instrText>
      </w:r>
      <w:r w:rsidR="00BE2D7F">
        <w:fldChar w:fldCharType="separate"/>
      </w:r>
      <w:r w:rsidR="0026052D">
        <w:fldChar w:fldCharType="begin"/>
      </w:r>
      <w:r w:rsidR="0026052D">
        <w:instrText xml:space="preserve"> INCLUDEPICTURE  "http://www.cityofcalhoun-ga.com/Community/images/certified-city-of-ethics.gif" \* MERGEFORMATINET </w:instrText>
      </w:r>
      <w:r w:rsidR="0026052D">
        <w:fldChar w:fldCharType="separate"/>
      </w:r>
      <w:r w:rsidR="004B5EB1">
        <w:fldChar w:fldCharType="begin"/>
      </w:r>
      <w:r w:rsidR="004B5EB1">
        <w:instrText xml:space="preserve"> INCLUDEPICTURE  "http://www.cityofcalhoun-ga.com/Community/images/certified-city-of-ethics.gif" \* MERGEFORMATINET </w:instrText>
      </w:r>
      <w:r w:rsidR="004B5EB1">
        <w:fldChar w:fldCharType="separate"/>
      </w:r>
      <w:r w:rsidR="00261282">
        <w:fldChar w:fldCharType="begin"/>
      </w:r>
      <w:r w:rsidR="00261282">
        <w:instrText xml:space="preserve"> INCLUDEPICTURE  "http://www.cityofcalhoun-ga.com/Community/images/certified-city-of-ethics.gif" \* MERGEFORMATINET </w:instrText>
      </w:r>
      <w:r w:rsidR="00261282">
        <w:fldChar w:fldCharType="separate"/>
      </w:r>
      <w:r w:rsidR="003B3926">
        <w:fldChar w:fldCharType="begin"/>
      </w:r>
      <w:r w:rsidR="003B3926">
        <w:instrText xml:space="preserve"> INCLUDEPICTURE  "http://www.cityofcalhoun-ga.com/Community/images/certified-city-of-ethics.gif" \* MERGEFORMATINET </w:instrText>
      </w:r>
      <w:r w:rsidR="003B3926">
        <w:fldChar w:fldCharType="separate"/>
      </w:r>
      <w:r w:rsidR="003B3926">
        <w:fldChar w:fldCharType="begin"/>
      </w:r>
      <w:r w:rsidR="003B3926">
        <w:instrText xml:space="preserve"> INCLUDEPICTURE  "http://www.cityofcalhoun-ga.com/Community/images/certified-city-of-ethics.gif" \* MERGEFORMATINET </w:instrText>
      </w:r>
      <w:r w:rsidR="003B3926">
        <w:fldChar w:fldCharType="separate"/>
      </w:r>
      <w:r w:rsidR="003B3926">
        <w:fldChar w:fldCharType="begin"/>
      </w:r>
      <w:r w:rsidR="003B3926">
        <w:instrText xml:space="preserve"> INCLUDEPICTURE  "http://www.cityofcalhoun-ga.com/Community/images/certified-city-of-ethics.gif" \* MERGEFORMATINET </w:instrText>
      </w:r>
      <w:r w:rsidR="003B3926">
        <w:fldChar w:fldCharType="separate"/>
      </w:r>
      <w:r w:rsidR="00A35DAC">
        <w:fldChar w:fldCharType="begin"/>
      </w:r>
      <w:r w:rsidR="00A35DAC">
        <w:instrText xml:space="preserve"> INCLUDEPICTURE  "http://www.cityofcalhoun-ga.com/Community/images/certified-city-of-ethics.gif" \* MERGEFORMATINET </w:instrText>
      </w:r>
      <w:r w:rsidR="00A35DAC">
        <w:fldChar w:fldCharType="separate"/>
      </w:r>
      <w:r w:rsidR="00804DEB">
        <w:fldChar w:fldCharType="begin"/>
      </w:r>
      <w:r w:rsidR="00804DEB">
        <w:instrText xml:space="preserve"> </w:instrText>
      </w:r>
      <w:r w:rsidR="00804DEB">
        <w:instrText>INCLUDEPICTURE  "http://www.cityofcalhoun-ga.com/Community/images/certified-city-of-ethics.gif" \* MERGEFORMATINET</w:instrText>
      </w:r>
      <w:r w:rsidR="00804DEB">
        <w:instrText xml:space="preserve"> </w:instrText>
      </w:r>
      <w:r w:rsidR="00804DEB">
        <w:fldChar w:fldCharType="separate"/>
      </w:r>
      <w:r w:rsidR="00804DEB">
        <w:pict w14:anchorId="686A70B3">
          <v:shape id="Image11" o:spid="_x0000_i1026" type="#_x0000_t75" style="width:51.95pt;height:49.45pt">
            <v:imagedata r:id="rId8" r:href="rId9"/>
          </v:shape>
        </w:pict>
      </w:r>
      <w:r w:rsidR="00804DEB">
        <w:fldChar w:fldCharType="end"/>
      </w:r>
      <w:r w:rsidR="00A35DAC">
        <w:fldChar w:fldCharType="end"/>
      </w:r>
      <w:r w:rsidR="003B3926">
        <w:fldChar w:fldCharType="end"/>
      </w:r>
      <w:r w:rsidR="003B3926">
        <w:fldChar w:fldCharType="end"/>
      </w:r>
      <w:r w:rsidR="003B3926">
        <w:fldChar w:fldCharType="end"/>
      </w:r>
      <w:r w:rsidR="00261282">
        <w:fldChar w:fldCharType="end"/>
      </w:r>
      <w:r w:rsidR="004B5EB1">
        <w:fldChar w:fldCharType="end"/>
      </w:r>
      <w:r w:rsidR="0026052D">
        <w:fldChar w:fldCharType="end"/>
      </w:r>
      <w:r w:rsidR="00BE2D7F">
        <w:fldChar w:fldCharType="end"/>
      </w:r>
      <w:r w:rsidR="001F324C">
        <w:fldChar w:fldCharType="end"/>
      </w:r>
      <w:r w:rsidR="004E5716">
        <w:fldChar w:fldCharType="end"/>
      </w:r>
      <w:r w:rsidR="00117F3C">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202E93FF" w:rsidR="004C7EE6" w:rsidRDefault="00117F3C" w:rsidP="004C7EE6">
      <w:pPr>
        <w:spacing w:after="0"/>
        <w:jc w:val="center"/>
        <w:rPr>
          <w:b/>
          <w:bCs/>
          <w:sz w:val="28"/>
          <w:szCs w:val="28"/>
        </w:rPr>
      </w:pPr>
      <w:r>
        <w:rPr>
          <w:b/>
          <w:bCs/>
          <w:sz w:val="28"/>
          <w:szCs w:val="28"/>
        </w:rPr>
        <w:t>NOVEMBER</w:t>
      </w:r>
      <w:r w:rsidR="005E52DB">
        <w:rPr>
          <w:b/>
          <w:bCs/>
          <w:sz w:val="28"/>
          <w:szCs w:val="28"/>
        </w:rPr>
        <w:t xml:space="preserve"> 10</w:t>
      </w:r>
      <w:r w:rsidR="004C7EE6">
        <w:rPr>
          <w:b/>
          <w:bCs/>
          <w:sz w:val="28"/>
          <w:szCs w:val="28"/>
        </w:rPr>
        <w:t>, 202</w:t>
      </w:r>
      <w:r w:rsidR="00B878AB">
        <w:rPr>
          <w:b/>
          <w:bCs/>
          <w:sz w:val="28"/>
          <w:szCs w:val="28"/>
        </w:rPr>
        <w:t>5</w:t>
      </w:r>
      <w:r w:rsidR="004C7EE6">
        <w:rPr>
          <w:b/>
          <w:bCs/>
          <w:sz w:val="28"/>
          <w:szCs w:val="28"/>
        </w:rPr>
        <w:t xml:space="preserve">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3E59382D" w:rsidR="004C7EE6" w:rsidRDefault="00117F3C" w:rsidP="004C7EE6">
      <w:pPr>
        <w:spacing w:after="0"/>
        <w:jc w:val="center"/>
        <w:rPr>
          <w:b/>
          <w:bCs/>
          <w:sz w:val="28"/>
          <w:szCs w:val="28"/>
        </w:rPr>
      </w:pPr>
      <w:r>
        <w:rPr>
          <w:b/>
          <w:bCs/>
          <w:sz w:val="28"/>
          <w:szCs w:val="28"/>
        </w:rPr>
        <w:t>NOVEMBER</w:t>
      </w:r>
      <w:r w:rsidR="005E52DB">
        <w:rPr>
          <w:b/>
          <w:bCs/>
          <w:sz w:val="28"/>
          <w:szCs w:val="28"/>
        </w:rPr>
        <w:t xml:space="preserve"> 10</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0DB4D4EA" w14:textId="77777777" w:rsidR="00952E9A" w:rsidRDefault="00952E9A" w:rsidP="004C7EE6">
      <w:pPr>
        <w:spacing w:after="0"/>
        <w:jc w:val="center"/>
      </w:pPr>
    </w:p>
    <w:p w14:paraId="03E77983" w14:textId="77777777" w:rsidR="00952E9A" w:rsidRDefault="00952E9A"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08B8A4C5" w14:textId="7F273748" w:rsidR="000E4E6F" w:rsidRDefault="000E4E6F" w:rsidP="004C7EE6">
      <w:pPr>
        <w:pStyle w:val="ListParagraph"/>
        <w:numPr>
          <w:ilvl w:val="0"/>
          <w:numId w:val="1"/>
        </w:numPr>
        <w:spacing w:after="0"/>
      </w:pPr>
      <w:r>
        <w:rPr>
          <w:b/>
          <w:bCs/>
        </w:rPr>
        <w:t>Amendment or Approval of Minutes</w:t>
      </w:r>
    </w:p>
    <w:p w14:paraId="1712B55F" w14:textId="4D928301" w:rsidR="004C7EE6" w:rsidRDefault="004C7EE6" w:rsidP="000E4E6F">
      <w:pPr>
        <w:pStyle w:val="ListParagraph"/>
        <w:numPr>
          <w:ilvl w:val="1"/>
          <w:numId w:val="1"/>
        </w:numPr>
        <w:spacing w:after="0"/>
      </w:pPr>
      <w:r>
        <w:t xml:space="preserve">Amend or approve the minutes of the City Council meeting of </w:t>
      </w:r>
      <w:r w:rsidR="00117F3C">
        <w:t>October 27</w:t>
      </w:r>
      <w:r>
        <w:t>, 202</w:t>
      </w:r>
      <w:r w:rsidR="005E52DB">
        <w:t>5</w:t>
      </w:r>
    </w:p>
    <w:p w14:paraId="3B59273B" w14:textId="677947E0" w:rsidR="000E4E6F" w:rsidRDefault="000E4E6F" w:rsidP="000E4E6F">
      <w:pPr>
        <w:pStyle w:val="ListParagraph"/>
        <w:numPr>
          <w:ilvl w:val="1"/>
          <w:numId w:val="1"/>
        </w:numPr>
        <w:spacing w:after="0"/>
      </w:pPr>
      <w:r>
        <w:t xml:space="preserve">Amend or approve the minutes of the </w:t>
      </w:r>
      <w:bookmarkStart w:id="0" w:name="_Hlk212706353"/>
      <w:r>
        <w:t>1:30 pm Executive Session</w:t>
      </w:r>
      <w:bookmarkEnd w:id="0"/>
      <w:r>
        <w:t xml:space="preserve"> of October 27, 2025</w:t>
      </w:r>
    </w:p>
    <w:p w14:paraId="23FB39AA" w14:textId="5719BB63" w:rsidR="000E4E6F" w:rsidRDefault="000E4E6F" w:rsidP="000E4E6F">
      <w:pPr>
        <w:pStyle w:val="ListParagraph"/>
        <w:numPr>
          <w:ilvl w:val="1"/>
          <w:numId w:val="1"/>
        </w:numPr>
        <w:spacing w:after="0"/>
      </w:pPr>
      <w:r>
        <w:t>Amend or approve the minutes of the 7:23 pm Executive Session of October 27, 2025</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38062DDB" w14:textId="268D20F2" w:rsidR="004B5EB1" w:rsidRPr="000B44BD" w:rsidRDefault="004B5EB1" w:rsidP="004B5EB1">
      <w:pPr>
        <w:pStyle w:val="ListParagraph"/>
        <w:numPr>
          <w:ilvl w:val="1"/>
          <w:numId w:val="1"/>
        </w:numPr>
        <w:jc w:val="both"/>
      </w:pPr>
      <w:bookmarkStart w:id="1" w:name="_Hlk212707063"/>
      <w:r>
        <w:t>City of Calhoun offices will be closed on Thursday, November 27th and Friday, November 28</w:t>
      </w:r>
      <w:r w:rsidRPr="00C81812">
        <w:rPr>
          <w:vertAlign w:val="superscript"/>
        </w:rPr>
        <w:t>th</w:t>
      </w:r>
      <w:r>
        <w:t xml:space="preserve"> in observance of Thanksgiving.</w:t>
      </w:r>
    </w:p>
    <w:p w14:paraId="660DF426" w14:textId="04440531" w:rsidR="004C7EE6" w:rsidRDefault="004B5EB1" w:rsidP="004B5EB1">
      <w:pPr>
        <w:pStyle w:val="ListParagraph"/>
        <w:numPr>
          <w:ilvl w:val="1"/>
          <w:numId w:val="1"/>
        </w:numPr>
      </w:pPr>
      <w:r>
        <w:t>Announcement of the results of the November 4, 2025 general election:</w:t>
      </w:r>
    </w:p>
    <w:p w14:paraId="1B2027BF" w14:textId="4B6FB1E1" w:rsidR="00B64113" w:rsidRPr="00B64113" w:rsidRDefault="00B64113" w:rsidP="00B64113">
      <w:pPr>
        <w:pStyle w:val="ListParagraph"/>
        <w:numPr>
          <w:ilvl w:val="0"/>
          <w:numId w:val="17"/>
        </w:numPr>
      </w:pPr>
      <w:r>
        <w:rPr>
          <w:b/>
          <w:bCs/>
        </w:rPr>
        <w:t>City Council Post 3</w:t>
      </w:r>
    </w:p>
    <w:p w14:paraId="2323AEC0" w14:textId="3C192185" w:rsidR="00B64113" w:rsidRDefault="00B64113" w:rsidP="00B64113">
      <w:pPr>
        <w:pStyle w:val="ListParagraph"/>
        <w:numPr>
          <w:ilvl w:val="0"/>
          <w:numId w:val="18"/>
        </w:numPr>
      </w:pPr>
      <w:r>
        <w:t>Ed Moyer – 1,453</w:t>
      </w:r>
    </w:p>
    <w:p w14:paraId="2E47F247" w14:textId="77777777" w:rsidR="00B64113" w:rsidRDefault="00B64113" w:rsidP="00B64113">
      <w:pPr>
        <w:pStyle w:val="ListParagraph"/>
        <w:ind w:left="2160"/>
      </w:pPr>
    </w:p>
    <w:p w14:paraId="259CC1D3" w14:textId="7C901FF7" w:rsidR="00B64113" w:rsidRPr="00B64113" w:rsidRDefault="00B64113" w:rsidP="00B64113">
      <w:pPr>
        <w:pStyle w:val="ListParagraph"/>
        <w:numPr>
          <w:ilvl w:val="0"/>
          <w:numId w:val="17"/>
        </w:numPr>
      </w:pPr>
      <w:r>
        <w:rPr>
          <w:b/>
          <w:bCs/>
        </w:rPr>
        <w:t xml:space="preserve">City Council Post </w:t>
      </w:r>
      <w:r w:rsidR="00E30ABF">
        <w:rPr>
          <w:b/>
          <w:bCs/>
        </w:rPr>
        <w:t>4</w:t>
      </w:r>
    </w:p>
    <w:p w14:paraId="7F279EBB" w14:textId="093600B6" w:rsidR="00B64113" w:rsidRDefault="00B64113" w:rsidP="00B64113">
      <w:pPr>
        <w:pStyle w:val="ListParagraph"/>
        <w:numPr>
          <w:ilvl w:val="1"/>
          <w:numId w:val="17"/>
        </w:numPr>
      </w:pPr>
      <w:r>
        <w:t>Ray Mitchell Denmon – 739</w:t>
      </w:r>
    </w:p>
    <w:p w14:paraId="3656102D" w14:textId="1562942D" w:rsidR="00B64113" w:rsidRDefault="00B64113" w:rsidP="00B64113">
      <w:pPr>
        <w:pStyle w:val="ListParagraph"/>
        <w:numPr>
          <w:ilvl w:val="1"/>
          <w:numId w:val="17"/>
        </w:numPr>
      </w:pPr>
      <w:r>
        <w:lastRenderedPageBreak/>
        <w:t>Bruce Potts – 964</w:t>
      </w:r>
    </w:p>
    <w:p w14:paraId="507D4AE7" w14:textId="77777777" w:rsidR="00B64113" w:rsidRDefault="00B64113" w:rsidP="00B64113">
      <w:pPr>
        <w:pStyle w:val="ListParagraph"/>
        <w:ind w:left="2520"/>
      </w:pPr>
    </w:p>
    <w:p w14:paraId="1F9BB45F" w14:textId="60340DA9" w:rsidR="00B64113" w:rsidRPr="00B64113" w:rsidRDefault="00B64113" w:rsidP="00B64113">
      <w:pPr>
        <w:pStyle w:val="ListParagraph"/>
        <w:numPr>
          <w:ilvl w:val="0"/>
          <w:numId w:val="17"/>
        </w:numPr>
      </w:pPr>
      <w:r>
        <w:rPr>
          <w:b/>
          <w:bCs/>
        </w:rPr>
        <w:t>Calhoun City School Board Post 1</w:t>
      </w:r>
    </w:p>
    <w:p w14:paraId="7E9EC821" w14:textId="15416F3E" w:rsidR="00B64113" w:rsidRDefault="00B64113" w:rsidP="00B64113">
      <w:pPr>
        <w:pStyle w:val="ListParagraph"/>
        <w:numPr>
          <w:ilvl w:val="0"/>
          <w:numId w:val="19"/>
        </w:numPr>
      </w:pPr>
      <w:r>
        <w:t>Andy Baxter – 1,314</w:t>
      </w:r>
    </w:p>
    <w:p w14:paraId="0719B2C7" w14:textId="77777777" w:rsidR="00B64113" w:rsidRDefault="00B64113" w:rsidP="00B64113">
      <w:pPr>
        <w:pStyle w:val="ListParagraph"/>
        <w:ind w:left="2520"/>
      </w:pPr>
    </w:p>
    <w:p w14:paraId="7FDC5D69" w14:textId="7FA98AA2" w:rsidR="00B64113" w:rsidRPr="00B64113" w:rsidRDefault="00B64113" w:rsidP="00B64113">
      <w:pPr>
        <w:pStyle w:val="ListParagraph"/>
        <w:numPr>
          <w:ilvl w:val="0"/>
          <w:numId w:val="20"/>
        </w:numPr>
        <w:ind w:firstLine="0"/>
      </w:pPr>
      <w:r>
        <w:rPr>
          <w:b/>
          <w:bCs/>
        </w:rPr>
        <w:t>Calhoun City School Board Post 2</w:t>
      </w:r>
    </w:p>
    <w:p w14:paraId="5A405125" w14:textId="13F3D846" w:rsidR="00B64113" w:rsidRDefault="00B64113" w:rsidP="00B64113">
      <w:pPr>
        <w:pStyle w:val="ListParagraph"/>
        <w:numPr>
          <w:ilvl w:val="0"/>
          <w:numId w:val="21"/>
        </w:numPr>
      </w:pPr>
      <w:r>
        <w:t>Rhoda K. Washington – 1,395</w:t>
      </w:r>
    </w:p>
    <w:p w14:paraId="27487989" w14:textId="77777777" w:rsidR="00B64113" w:rsidRDefault="00B64113" w:rsidP="00B64113">
      <w:pPr>
        <w:pStyle w:val="ListParagraph"/>
        <w:ind w:left="2520"/>
      </w:pPr>
    </w:p>
    <w:p w14:paraId="3D917EFB" w14:textId="2E3AC607" w:rsidR="00B64113" w:rsidRPr="00B64113" w:rsidRDefault="00B64113" w:rsidP="00B64113">
      <w:pPr>
        <w:pStyle w:val="ListParagraph"/>
        <w:numPr>
          <w:ilvl w:val="0"/>
          <w:numId w:val="20"/>
        </w:numPr>
        <w:ind w:firstLine="0"/>
      </w:pPr>
      <w:r>
        <w:rPr>
          <w:b/>
          <w:bCs/>
        </w:rPr>
        <w:t>Calhoun City School Board Post 3</w:t>
      </w:r>
    </w:p>
    <w:p w14:paraId="65893459" w14:textId="1D757767" w:rsidR="00B64113" w:rsidRDefault="00B64113" w:rsidP="00B64113">
      <w:pPr>
        <w:pStyle w:val="ListParagraph"/>
        <w:numPr>
          <w:ilvl w:val="0"/>
          <w:numId w:val="22"/>
        </w:numPr>
      </w:pPr>
      <w:r>
        <w:t>Stephen King – 1,369</w:t>
      </w:r>
    </w:p>
    <w:p w14:paraId="44F906D2" w14:textId="77777777" w:rsidR="00B64113" w:rsidRDefault="00B64113" w:rsidP="00B64113">
      <w:pPr>
        <w:pStyle w:val="ListParagraph"/>
        <w:ind w:left="2520"/>
      </w:pPr>
    </w:p>
    <w:p w14:paraId="7BC94C08" w14:textId="5430E1EF" w:rsidR="00B64113" w:rsidRPr="00E06A1B" w:rsidRDefault="00B64113" w:rsidP="00B64113">
      <w:pPr>
        <w:pStyle w:val="ListParagraph"/>
        <w:numPr>
          <w:ilvl w:val="0"/>
          <w:numId w:val="20"/>
        </w:numPr>
        <w:ind w:firstLine="0"/>
      </w:pPr>
      <w:r>
        <w:rPr>
          <w:b/>
          <w:bCs/>
        </w:rPr>
        <w:t>Sales and Use Tax for Educational Pu</w:t>
      </w:r>
      <w:r w:rsidR="00E06A1B">
        <w:rPr>
          <w:b/>
          <w:bCs/>
        </w:rPr>
        <w:t>rposes</w:t>
      </w:r>
    </w:p>
    <w:p w14:paraId="43AAA0A6" w14:textId="5CB068CC" w:rsidR="00E06A1B" w:rsidRDefault="00E06A1B" w:rsidP="00E06A1B">
      <w:pPr>
        <w:pStyle w:val="ListParagraph"/>
        <w:numPr>
          <w:ilvl w:val="0"/>
          <w:numId w:val="23"/>
        </w:numPr>
      </w:pPr>
      <w:r>
        <w:t>Countywide vote – 3,072 Yes</w:t>
      </w:r>
    </w:p>
    <w:p w14:paraId="086A7436" w14:textId="07740F98" w:rsidR="00E06A1B" w:rsidRDefault="00E06A1B" w:rsidP="00E06A1B">
      <w:pPr>
        <w:pStyle w:val="ListParagraph"/>
        <w:numPr>
          <w:ilvl w:val="0"/>
          <w:numId w:val="23"/>
        </w:numPr>
      </w:pPr>
      <w:r>
        <w:t>Countywide vote – 2,172 No</w:t>
      </w:r>
    </w:p>
    <w:p w14:paraId="7256F9BB" w14:textId="77777777" w:rsidR="00E06A1B" w:rsidRDefault="00E06A1B" w:rsidP="00E06A1B">
      <w:pPr>
        <w:pStyle w:val="ListParagraph"/>
        <w:ind w:left="2520"/>
      </w:pPr>
    </w:p>
    <w:p w14:paraId="24D44A17" w14:textId="22BC5590" w:rsidR="00E06A1B" w:rsidRPr="00E06A1B" w:rsidRDefault="00E06A1B" w:rsidP="00E06A1B">
      <w:pPr>
        <w:pStyle w:val="ListParagraph"/>
        <w:numPr>
          <w:ilvl w:val="0"/>
          <w:numId w:val="20"/>
        </w:numPr>
        <w:ind w:firstLine="0"/>
      </w:pPr>
      <w:r>
        <w:rPr>
          <w:b/>
          <w:bCs/>
        </w:rPr>
        <w:t>FLOST – Gordon County</w:t>
      </w:r>
    </w:p>
    <w:p w14:paraId="49EAF1FE" w14:textId="4818A552" w:rsidR="00E06A1B" w:rsidRDefault="00E06A1B" w:rsidP="00E06A1B">
      <w:pPr>
        <w:pStyle w:val="ListParagraph"/>
        <w:numPr>
          <w:ilvl w:val="0"/>
          <w:numId w:val="24"/>
        </w:numPr>
      </w:pPr>
      <w:r>
        <w:t>Countywide vote – 3,456 Yes</w:t>
      </w:r>
    </w:p>
    <w:p w14:paraId="1583C318" w14:textId="63CE9321" w:rsidR="00E06A1B" w:rsidRDefault="00E06A1B" w:rsidP="00E06A1B">
      <w:pPr>
        <w:pStyle w:val="ListParagraph"/>
        <w:numPr>
          <w:ilvl w:val="0"/>
          <w:numId w:val="24"/>
        </w:numPr>
      </w:pPr>
      <w:r>
        <w:t>Countywide vote – 1,771 No</w:t>
      </w:r>
    </w:p>
    <w:p w14:paraId="3C0DDECD" w14:textId="77777777" w:rsidR="00E06A1B" w:rsidRDefault="00E06A1B" w:rsidP="00E06A1B">
      <w:pPr>
        <w:pStyle w:val="ListParagraph"/>
        <w:ind w:left="2520"/>
      </w:pPr>
    </w:p>
    <w:p w14:paraId="24777E6B" w14:textId="6EF946D8" w:rsidR="00E06A1B" w:rsidRPr="00E06A1B" w:rsidRDefault="00E06A1B" w:rsidP="00E06A1B">
      <w:pPr>
        <w:pStyle w:val="ListParagraph"/>
        <w:numPr>
          <w:ilvl w:val="0"/>
          <w:numId w:val="20"/>
        </w:numPr>
        <w:ind w:firstLine="0"/>
      </w:pPr>
      <w:r>
        <w:rPr>
          <w:b/>
          <w:bCs/>
        </w:rPr>
        <w:t>Homestead Exemption – Gordon County</w:t>
      </w:r>
    </w:p>
    <w:p w14:paraId="1AED54F5" w14:textId="72434A42" w:rsidR="00E06A1B" w:rsidRDefault="00E06A1B" w:rsidP="00E06A1B">
      <w:pPr>
        <w:pStyle w:val="ListParagraph"/>
        <w:numPr>
          <w:ilvl w:val="0"/>
          <w:numId w:val="25"/>
        </w:numPr>
      </w:pPr>
      <w:r>
        <w:t>Yes – 2,960</w:t>
      </w:r>
    </w:p>
    <w:p w14:paraId="6EE2506D" w14:textId="602950A8" w:rsidR="00E06A1B" w:rsidRDefault="00E06A1B" w:rsidP="00E06A1B">
      <w:pPr>
        <w:pStyle w:val="ListParagraph"/>
        <w:numPr>
          <w:ilvl w:val="0"/>
          <w:numId w:val="25"/>
        </w:numPr>
      </w:pPr>
      <w:r>
        <w:t>No – 530</w:t>
      </w:r>
    </w:p>
    <w:p w14:paraId="7AB74D03" w14:textId="77777777" w:rsidR="00E06A1B" w:rsidRDefault="00E06A1B" w:rsidP="00E06A1B">
      <w:pPr>
        <w:pStyle w:val="ListParagraph"/>
        <w:ind w:left="2520"/>
      </w:pPr>
    </w:p>
    <w:p w14:paraId="4FB1D3A7" w14:textId="0A564115" w:rsidR="00E06A1B" w:rsidRPr="00E06A1B" w:rsidRDefault="00E06A1B" w:rsidP="00E06A1B">
      <w:pPr>
        <w:pStyle w:val="ListParagraph"/>
        <w:numPr>
          <w:ilvl w:val="0"/>
          <w:numId w:val="20"/>
        </w:numPr>
        <w:ind w:firstLine="0"/>
      </w:pPr>
      <w:r>
        <w:rPr>
          <w:b/>
          <w:bCs/>
        </w:rPr>
        <w:t>Homestead Exemption – Calhoun</w:t>
      </w:r>
    </w:p>
    <w:p w14:paraId="05522F50" w14:textId="4C620F08" w:rsidR="00E06A1B" w:rsidRDefault="00E06A1B" w:rsidP="00E06A1B">
      <w:pPr>
        <w:pStyle w:val="ListParagraph"/>
        <w:numPr>
          <w:ilvl w:val="1"/>
          <w:numId w:val="20"/>
        </w:numPr>
      </w:pPr>
      <w:r>
        <w:t>Yes – 1,478</w:t>
      </w:r>
    </w:p>
    <w:p w14:paraId="14111494" w14:textId="25A7C268" w:rsidR="00E06A1B" w:rsidRDefault="00E06A1B" w:rsidP="00E06A1B">
      <w:pPr>
        <w:pStyle w:val="ListParagraph"/>
        <w:numPr>
          <w:ilvl w:val="1"/>
          <w:numId w:val="20"/>
        </w:numPr>
      </w:pPr>
      <w:r>
        <w:t>No - 251</w:t>
      </w:r>
    </w:p>
    <w:p w14:paraId="517DF202" w14:textId="77777777" w:rsidR="00E06A1B" w:rsidRPr="00B64113" w:rsidRDefault="00E06A1B" w:rsidP="00E06A1B">
      <w:pPr>
        <w:pStyle w:val="ListParagraph"/>
        <w:ind w:left="1800"/>
      </w:pPr>
    </w:p>
    <w:bookmarkEnd w:id="1"/>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19C873E" w:rsidR="004C7EE6" w:rsidRDefault="004C7EE6" w:rsidP="001A7EA5">
      <w:pPr>
        <w:pStyle w:val="ListParagraph"/>
        <w:numPr>
          <w:ilvl w:val="1"/>
          <w:numId w:val="1"/>
        </w:numPr>
        <w:spacing w:after="0"/>
        <w:jc w:val="both"/>
      </w:pPr>
      <w:r>
        <w:t>Councilmember Palazzolo, Electric, Telecommunications, Building Inspections, and Library.</w:t>
      </w:r>
    </w:p>
    <w:p w14:paraId="4049ADF4" w14:textId="679D9580" w:rsidR="004C7EE6" w:rsidRDefault="004C7EE6" w:rsidP="001A7EA5">
      <w:pPr>
        <w:pStyle w:val="ListParagraph"/>
        <w:numPr>
          <w:ilvl w:val="1"/>
          <w:numId w:val="1"/>
        </w:numPr>
        <w:spacing w:after="0"/>
        <w:jc w:val="both"/>
      </w:pPr>
      <w:r>
        <w:t xml:space="preserve">Councilmember Edwards </w:t>
      </w:r>
      <w:r w:rsidR="00A77F3B">
        <w:t>– Water and Sewer Operations, Water and Sewer Construction, and Zoning Advisory Board.</w:t>
      </w:r>
    </w:p>
    <w:p w14:paraId="14B31441" w14:textId="0124E215" w:rsidR="00A77F3B" w:rsidRDefault="00A77F3B" w:rsidP="001A7EA5">
      <w:pPr>
        <w:pStyle w:val="ListParagraph"/>
        <w:numPr>
          <w:ilvl w:val="1"/>
          <w:numId w:val="1"/>
        </w:numPr>
        <w:spacing w:after="0"/>
        <w:jc w:val="both"/>
      </w:pPr>
      <w:r>
        <w:t>Councilmember Denmon – Public Works, Recreation, DDA, Main Street Program, and Historic Preservation.</w:t>
      </w:r>
    </w:p>
    <w:p w14:paraId="09791D3E" w14:textId="7A95833F" w:rsidR="00A77F3B" w:rsidRDefault="00A77F3B" w:rsidP="001A7EA5">
      <w:pPr>
        <w:pStyle w:val="ListParagraph"/>
        <w:numPr>
          <w:ilvl w:val="1"/>
          <w:numId w:val="1"/>
        </w:numPr>
        <w:spacing w:after="0"/>
        <w:jc w:val="both"/>
      </w:pPr>
      <w:r>
        <w:t>Mayor Pro Tem Moyer – Police, Municipal Cou</w:t>
      </w:r>
      <w:r w:rsidR="00AE63AD">
        <w:t>r</w:t>
      </w:r>
      <w:r>
        <w:t>t, Fire, Safety Committee, Revolving Loan, and Regional Commission.</w:t>
      </w:r>
    </w:p>
    <w:p w14:paraId="261C6E1D" w14:textId="77777777" w:rsidR="00A77F3B" w:rsidRDefault="00A77F3B" w:rsidP="001A7EA5">
      <w:pPr>
        <w:pStyle w:val="ListParagraph"/>
        <w:spacing w:after="0"/>
        <w:ind w:left="1440"/>
        <w:jc w:val="both"/>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1A7EA5">
      <w:pPr>
        <w:pStyle w:val="ListParagraph"/>
        <w:spacing w:after="0"/>
        <w:jc w:val="both"/>
      </w:pPr>
      <w:r>
        <w:t xml:space="preserve">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w:t>
      </w:r>
      <w:r>
        <w:lastRenderedPageBreak/>
        <w:t>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7AA7D69A" w14:textId="01C9AA44" w:rsidR="001F324C" w:rsidRDefault="001F324C" w:rsidP="001F324C">
      <w:pPr>
        <w:pStyle w:val="ListParagraph"/>
        <w:numPr>
          <w:ilvl w:val="0"/>
          <w:numId w:val="10"/>
        </w:numPr>
      </w:pPr>
      <w:r>
        <w:t>Public hearing</w:t>
      </w:r>
      <w:r w:rsidRPr="001F324C">
        <w:t xml:space="preserve"> of a zoning request from A-1 to R-1, for 0.57 acres at a location of 516 McDaniel Station Road, being parcel C29-187, by Brantley Farms LLC. The Zoning Advisory Board meeting w</w:t>
      </w:r>
      <w:r>
        <w:t>as</w:t>
      </w:r>
      <w:r w:rsidRPr="001F324C">
        <w:t xml:space="preserve"> held on November 6</w:t>
      </w:r>
      <w:r w:rsidRPr="001F324C">
        <w:rPr>
          <w:vertAlign w:val="superscript"/>
        </w:rPr>
        <w:t>th</w:t>
      </w:r>
      <w:r>
        <w:t>.</w:t>
      </w:r>
    </w:p>
    <w:p w14:paraId="00A83F4D" w14:textId="77777777" w:rsidR="001F324C" w:rsidRDefault="001F324C" w:rsidP="001F324C">
      <w:pPr>
        <w:pStyle w:val="ListParagraph"/>
        <w:numPr>
          <w:ilvl w:val="1"/>
          <w:numId w:val="10"/>
        </w:numPr>
        <w:spacing w:after="0" w:line="256" w:lineRule="auto"/>
      </w:pPr>
      <w:r>
        <w:t>Open public hearing</w:t>
      </w:r>
    </w:p>
    <w:p w14:paraId="51911A74" w14:textId="77777777" w:rsidR="001F324C" w:rsidRDefault="001F324C" w:rsidP="001F324C">
      <w:pPr>
        <w:pStyle w:val="ListParagraph"/>
        <w:numPr>
          <w:ilvl w:val="1"/>
          <w:numId w:val="10"/>
        </w:numPr>
        <w:spacing w:after="0" w:line="256" w:lineRule="auto"/>
      </w:pPr>
      <w:r>
        <w:t>Report on legal requirements and notices</w:t>
      </w:r>
    </w:p>
    <w:p w14:paraId="46B0B7CC" w14:textId="77777777" w:rsidR="001F324C" w:rsidRDefault="001F324C" w:rsidP="001F324C">
      <w:pPr>
        <w:pStyle w:val="ListParagraph"/>
        <w:numPr>
          <w:ilvl w:val="1"/>
          <w:numId w:val="10"/>
        </w:numPr>
        <w:spacing w:after="0" w:line="256" w:lineRule="auto"/>
      </w:pPr>
      <w:r>
        <w:t>Report on Zoning Advisory Board</w:t>
      </w:r>
    </w:p>
    <w:p w14:paraId="0487E262" w14:textId="77777777" w:rsidR="001F324C" w:rsidRDefault="001F324C" w:rsidP="001F324C">
      <w:pPr>
        <w:pStyle w:val="ListParagraph"/>
        <w:numPr>
          <w:ilvl w:val="1"/>
          <w:numId w:val="10"/>
        </w:numPr>
        <w:spacing w:after="0" w:line="256" w:lineRule="auto"/>
      </w:pPr>
      <w:r>
        <w:t>Comments</w:t>
      </w:r>
    </w:p>
    <w:p w14:paraId="6C0471D6" w14:textId="77777777" w:rsidR="001F324C" w:rsidRDefault="001F324C" w:rsidP="001F324C">
      <w:pPr>
        <w:pStyle w:val="ListParagraph"/>
        <w:numPr>
          <w:ilvl w:val="1"/>
          <w:numId w:val="10"/>
        </w:numPr>
        <w:spacing w:after="0" w:line="256" w:lineRule="auto"/>
      </w:pPr>
      <w:r>
        <w:t>Close public hearing</w:t>
      </w:r>
    </w:p>
    <w:p w14:paraId="0E5C79FB" w14:textId="77777777" w:rsidR="001F324C" w:rsidRDefault="001F324C" w:rsidP="001F324C">
      <w:pPr>
        <w:pStyle w:val="ListParagraph"/>
        <w:numPr>
          <w:ilvl w:val="1"/>
          <w:numId w:val="10"/>
        </w:numPr>
        <w:spacing w:after="0" w:line="256" w:lineRule="auto"/>
      </w:pPr>
      <w:r>
        <w:t>Motion concerning Zoning Request</w:t>
      </w:r>
    </w:p>
    <w:p w14:paraId="380CB4AB" w14:textId="77777777" w:rsidR="001F324C" w:rsidRDefault="001F324C" w:rsidP="001F324C">
      <w:pPr>
        <w:pStyle w:val="ListParagraph"/>
        <w:ind w:left="2160"/>
      </w:pPr>
    </w:p>
    <w:p w14:paraId="33AF75F1" w14:textId="77777777" w:rsidR="001F324C" w:rsidRDefault="001F324C" w:rsidP="001A7EA5">
      <w:pPr>
        <w:pStyle w:val="ListParagraph"/>
        <w:numPr>
          <w:ilvl w:val="0"/>
          <w:numId w:val="10"/>
        </w:numPr>
        <w:jc w:val="both"/>
      </w:pPr>
      <w:r>
        <w:t xml:space="preserve">Public hearing of </w:t>
      </w:r>
      <w:bookmarkStart w:id="2" w:name="_Hlk210806930"/>
      <w:r>
        <w:t>a variance request of 65 feet, to vary from the required 100-foot property line setback to a 35-foot property line setback for a dual faced digital billboard to be 20 feet in height with a total face of 600 square feet (10X30 on each side), for 1.56 acres at a location of 200 Union Grove Road, being parcel C46-031, by Niraj Patel/First Family Group, LLC.</w:t>
      </w:r>
      <w:bookmarkEnd w:id="2"/>
      <w:r>
        <w:t xml:space="preserve"> </w:t>
      </w:r>
      <w:r w:rsidRPr="001F324C">
        <w:t>The Zoning Advisory Board meeting w</w:t>
      </w:r>
      <w:r>
        <w:t>as</w:t>
      </w:r>
      <w:r w:rsidRPr="001F324C">
        <w:t xml:space="preserve"> held on November 6</w:t>
      </w:r>
      <w:r w:rsidRPr="001F324C">
        <w:rPr>
          <w:vertAlign w:val="superscript"/>
        </w:rPr>
        <w:t>th</w:t>
      </w:r>
      <w:r>
        <w:t>.</w:t>
      </w:r>
    </w:p>
    <w:p w14:paraId="2A994A3C" w14:textId="77777777" w:rsidR="001F324C" w:rsidRDefault="001F324C" w:rsidP="001F324C">
      <w:pPr>
        <w:pStyle w:val="ListParagraph"/>
        <w:numPr>
          <w:ilvl w:val="0"/>
          <w:numId w:val="2"/>
        </w:numPr>
        <w:spacing w:after="0"/>
      </w:pPr>
      <w:r>
        <w:t>Open public hearing</w:t>
      </w:r>
    </w:p>
    <w:p w14:paraId="55C1AF25" w14:textId="77777777" w:rsidR="001F324C" w:rsidRDefault="001F324C" w:rsidP="001F324C">
      <w:pPr>
        <w:pStyle w:val="ListParagraph"/>
        <w:numPr>
          <w:ilvl w:val="0"/>
          <w:numId w:val="2"/>
        </w:numPr>
        <w:spacing w:after="0"/>
      </w:pPr>
      <w:r>
        <w:t>Report on legal requirements and notices</w:t>
      </w:r>
    </w:p>
    <w:p w14:paraId="026905FF" w14:textId="77777777" w:rsidR="001F324C" w:rsidRDefault="001F324C" w:rsidP="001F324C">
      <w:pPr>
        <w:pStyle w:val="ListParagraph"/>
        <w:numPr>
          <w:ilvl w:val="0"/>
          <w:numId w:val="2"/>
        </w:numPr>
        <w:spacing w:after="0"/>
      </w:pPr>
      <w:r>
        <w:t>Report on Zoning Advisory Board</w:t>
      </w:r>
    </w:p>
    <w:p w14:paraId="1217BC2A" w14:textId="77777777" w:rsidR="001F324C" w:rsidRDefault="001F324C" w:rsidP="001F324C">
      <w:pPr>
        <w:pStyle w:val="ListParagraph"/>
        <w:numPr>
          <w:ilvl w:val="0"/>
          <w:numId w:val="2"/>
        </w:numPr>
        <w:spacing w:after="0"/>
      </w:pPr>
      <w:r>
        <w:t>Comments</w:t>
      </w:r>
    </w:p>
    <w:p w14:paraId="339A5766" w14:textId="77777777" w:rsidR="001F324C" w:rsidRDefault="001F324C" w:rsidP="001F324C">
      <w:pPr>
        <w:pStyle w:val="ListParagraph"/>
        <w:numPr>
          <w:ilvl w:val="0"/>
          <w:numId w:val="2"/>
        </w:numPr>
        <w:spacing w:after="0"/>
      </w:pPr>
      <w:r>
        <w:t>Close public hearing</w:t>
      </w:r>
    </w:p>
    <w:p w14:paraId="4317C11E" w14:textId="77777777" w:rsidR="001F324C" w:rsidRDefault="001F324C" w:rsidP="001F324C">
      <w:pPr>
        <w:pStyle w:val="ListParagraph"/>
        <w:numPr>
          <w:ilvl w:val="0"/>
          <w:numId w:val="2"/>
        </w:numPr>
        <w:spacing w:after="0"/>
      </w:pPr>
      <w:r>
        <w:t>Motion concerning Variance Request</w:t>
      </w:r>
    </w:p>
    <w:p w14:paraId="7CF51B5C" w14:textId="77777777" w:rsidR="001F324C" w:rsidRDefault="001F324C" w:rsidP="001F324C">
      <w:pPr>
        <w:pStyle w:val="ListParagraph"/>
        <w:ind w:left="1440"/>
      </w:pPr>
    </w:p>
    <w:p w14:paraId="6081C8E0" w14:textId="77777777" w:rsidR="001F324C" w:rsidRDefault="001F324C" w:rsidP="001A7EA5">
      <w:pPr>
        <w:pStyle w:val="ListParagraph"/>
        <w:numPr>
          <w:ilvl w:val="0"/>
          <w:numId w:val="10"/>
        </w:numPr>
        <w:jc w:val="both"/>
      </w:pPr>
      <w:r>
        <w:t xml:space="preserve">Public hearing of an </w:t>
      </w:r>
      <w:bookmarkStart w:id="3" w:name="_Hlk210743303"/>
      <w:r>
        <w:t>annexation and zoning request from county A-1 to Ind-G, for 10.635 acres at a location of 2429 US 41 Hwy, being a portion of parcel 047-001, with the 10.635 acres being parcel 047-002, by SDP Acquisitions, LLC.</w:t>
      </w:r>
      <w:bookmarkEnd w:id="3"/>
      <w:r>
        <w:t xml:space="preserve"> </w:t>
      </w:r>
      <w:r w:rsidRPr="001F324C">
        <w:t>The Zoning Advisory Board meeting w</w:t>
      </w:r>
      <w:r>
        <w:t>as</w:t>
      </w:r>
      <w:r w:rsidRPr="001F324C">
        <w:t xml:space="preserve"> held on November 6</w:t>
      </w:r>
      <w:r w:rsidRPr="001F324C">
        <w:rPr>
          <w:vertAlign w:val="superscript"/>
        </w:rPr>
        <w:t>th</w:t>
      </w:r>
      <w:r>
        <w:t>.</w:t>
      </w:r>
    </w:p>
    <w:p w14:paraId="01269845" w14:textId="77777777" w:rsidR="001F324C" w:rsidRDefault="001F324C" w:rsidP="001F324C">
      <w:pPr>
        <w:pStyle w:val="ListParagraph"/>
        <w:numPr>
          <w:ilvl w:val="0"/>
          <w:numId w:val="14"/>
        </w:numPr>
        <w:spacing w:after="0"/>
      </w:pPr>
      <w:r>
        <w:t>Open public hearing</w:t>
      </w:r>
    </w:p>
    <w:p w14:paraId="40AC379A" w14:textId="77777777" w:rsidR="001F324C" w:rsidRDefault="001F324C" w:rsidP="001F324C">
      <w:pPr>
        <w:pStyle w:val="ListParagraph"/>
        <w:numPr>
          <w:ilvl w:val="0"/>
          <w:numId w:val="14"/>
        </w:numPr>
        <w:spacing w:after="0"/>
      </w:pPr>
      <w:r>
        <w:t>Report on legal requirements and notices</w:t>
      </w:r>
    </w:p>
    <w:p w14:paraId="29DDF30D" w14:textId="77777777" w:rsidR="001F324C" w:rsidRDefault="001F324C" w:rsidP="001F324C">
      <w:pPr>
        <w:pStyle w:val="ListParagraph"/>
        <w:numPr>
          <w:ilvl w:val="0"/>
          <w:numId w:val="14"/>
        </w:numPr>
        <w:spacing w:after="0"/>
      </w:pPr>
      <w:r>
        <w:t>Report on Zoning Advisory Board</w:t>
      </w:r>
    </w:p>
    <w:p w14:paraId="42C21270" w14:textId="77777777" w:rsidR="001F324C" w:rsidRDefault="001F324C" w:rsidP="001F324C">
      <w:pPr>
        <w:pStyle w:val="ListParagraph"/>
        <w:numPr>
          <w:ilvl w:val="0"/>
          <w:numId w:val="14"/>
        </w:numPr>
        <w:spacing w:after="0"/>
      </w:pPr>
      <w:r>
        <w:t>Comments</w:t>
      </w:r>
    </w:p>
    <w:p w14:paraId="2A4A2EED" w14:textId="77777777" w:rsidR="001F324C" w:rsidRDefault="001F324C" w:rsidP="001F324C">
      <w:pPr>
        <w:pStyle w:val="ListParagraph"/>
        <w:numPr>
          <w:ilvl w:val="0"/>
          <w:numId w:val="14"/>
        </w:numPr>
        <w:spacing w:after="0"/>
      </w:pPr>
      <w:r>
        <w:t>Close public hearing</w:t>
      </w:r>
    </w:p>
    <w:p w14:paraId="4C567B6D" w14:textId="3469C20E" w:rsidR="001F324C" w:rsidRDefault="001F324C" w:rsidP="001F324C">
      <w:pPr>
        <w:pStyle w:val="ListParagraph"/>
        <w:numPr>
          <w:ilvl w:val="0"/>
          <w:numId w:val="14"/>
        </w:numPr>
        <w:spacing w:after="0"/>
      </w:pPr>
      <w:r>
        <w:t>Motion concerning Annexation Request</w:t>
      </w:r>
    </w:p>
    <w:p w14:paraId="7AF70493" w14:textId="03CCCABD" w:rsidR="001F324C" w:rsidRDefault="001F324C" w:rsidP="001F324C">
      <w:pPr>
        <w:pStyle w:val="ListParagraph"/>
        <w:numPr>
          <w:ilvl w:val="0"/>
          <w:numId w:val="14"/>
        </w:numPr>
        <w:spacing w:after="0"/>
      </w:pPr>
      <w:r>
        <w:t>Motion concerning Zoning Request</w:t>
      </w:r>
    </w:p>
    <w:p w14:paraId="1DD49CA0" w14:textId="77777777" w:rsidR="001F324C" w:rsidRDefault="001F324C" w:rsidP="001F324C">
      <w:pPr>
        <w:pStyle w:val="ListParagraph"/>
        <w:ind w:left="1440"/>
      </w:pPr>
    </w:p>
    <w:p w14:paraId="21AC3667" w14:textId="772A1BE3" w:rsidR="00A77F3B" w:rsidRPr="001F324C" w:rsidRDefault="00A77F3B" w:rsidP="00A77F3B">
      <w:pPr>
        <w:pStyle w:val="ListParagraph"/>
        <w:numPr>
          <w:ilvl w:val="0"/>
          <w:numId w:val="1"/>
        </w:numPr>
        <w:spacing w:after="0"/>
      </w:pPr>
      <w:r>
        <w:rPr>
          <w:b/>
          <w:bCs/>
        </w:rPr>
        <w:t>Other Hearings and Comments:</w:t>
      </w:r>
    </w:p>
    <w:p w14:paraId="55455002" w14:textId="77777777" w:rsidR="001F324C" w:rsidRDefault="001F324C" w:rsidP="001A7EA5">
      <w:pPr>
        <w:pStyle w:val="ListParagraph"/>
        <w:numPr>
          <w:ilvl w:val="0"/>
          <w:numId w:val="15"/>
        </w:numPr>
        <w:jc w:val="both"/>
      </w:pPr>
      <w:r>
        <w:t xml:space="preserve">Public hearing of a beer and wine package application at a location of 943 Highway 53 SE, by Arsh Surani, d/b/a Calhoun Shell 943 LLC. The proposed store manager is Linin </w:t>
      </w:r>
      <w:proofErr w:type="spellStart"/>
      <w:r>
        <w:t>Potamearambii</w:t>
      </w:r>
      <w:proofErr w:type="spellEnd"/>
      <w:r>
        <w:t>.</w:t>
      </w:r>
    </w:p>
    <w:p w14:paraId="3630BA7F" w14:textId="77777777" w:rsidR="001F324C" w:rsidRDefault="001F324C" w:rsidP="001F324C">
      <w:pPr>
        <w:pStyle w:val="ListParagraph"/>
        <w:numPr>
          <w:ilvl w:val="0"/>
          <w:numId w:val="2"/>
        </w:numPr>
        <w:spacing w:after="0"/>
      </w:pPr>
      <w:bookmarkStart w:id="4" w:name="_Hlk212562927"/>
      <w:bookmarkStart w:id="5" w:name="_Hlk212562247"/>
      <w:r>
        <w:t>Open public hearing</w:t>
      </w:r>
    </w:p>
    <w:p w14:paraId="066F7D45" w14:textId="77777777" w:rsidR="001F324C" w:rsidRDefault="001F324C" w:rsidP="001F324C">
      <w:pPr>
        <w:pStyle w:val="ListParagraph"/>
        <w:numPr>
          <w:ilvl w:val="0"/>
          <w:numId w:val="2"/>
        </w:numPr>
        <w:spacing w:after="0"/>
      </w:pPr>
      <w:r>
        <w:t>Report on legal requirements and notices</w:t>
      </w:r>
    </w:p>
    <w:p w14:paraId="7E257F74" w14:textId="77777777" w:rsidR="001F324C" w:rsidRDefault="001F324C" w:rsidP="001F324C">
      <w:pPr>
        <w:pStyle w:val="ListParagraph"/>
        <w:numPr>
          <w:ilvl w:val="0"/>
          <w:numId w:val="2"/>
        </w:numPr>
        <w:spacing w:after="0"/>
      </w:pPr>
      <w:r>
        <w:lastRenderedPageBreak/>
        <w:t>Comments</w:t>
      </w:r>
    </w:p>
    <w:p w14:paraId="7F97789A" w14:textId="77777777" w:rsidR="001F324C" w:rsidRDefault="001F324C" w:rsidP="001F324C">
      <w:pPr>
        <w:pStyle w:val="ListParagraph"/>
        <w:numPr>
          <w:ilvl w:val="0"/>
          <w:numId w:val="2"/>
        </w:numPr>
        <w:spacing w:after="0"/>
      </w:pPr>
      <w:r>
        <w:t>Close public hearing</w:t>
      </w:r>
    </w:p>
    <w:p w14:paraId="34D8BB14" w14:textId="7217F2B6" w:rsidR="00BE2D7F" w:rsidRDefault="001F324C" w:rsidP="00BE2D7F">
      <w:pPr>
        <w:pStyle w:val="ListParagraph"/>
        <w:numPr>
          <w:ilvl w:val="0"/>
          <w:numId w:val="2"/>
        </w:numPr>
        <w:spacing w:after="0"/>
      </w:pPr>
      <w:r>
        <w:t>Motion concerning Alcohol Request</w:t>
      </w:r>
    </w:p>
    <w:bookmarkEnd w:id="4"/>
    <w:p w14:paraId="42A1369B" w14:textId="77777777" w:rsidR="00BE2D7F" w:rsidRDefault="00BE2D7F" w:rsidP="00BE2D7F">
      <w:pPr>
        <w:spacing w:after="0"/>
      </w:pPr>
    </w:p>
    <w:p w14:paraId="5AE74BCB" w14:textId="7F088D11" w:rsidR="00BE2D7F" w:rsidRDefault="00BE2D7F" w:rsidP="001A7EA5">
      <w:pPr>
        <w:pStyle w:val="ListParagraph"/>
        <w:numPr>
          <w:ilvl w:val="0"/>
          <w:numId w:val="15"/>
        </w:numPr>
        <w:spacing w:after="0"/>
        <w:jc w:val="both"/>
      </w:pPr>
      <w:r>
        <w:t xml:space="preserve">Public hearing </w:t>
      </w:r>
      <w:r>
        <w:rPr>
          <w:sz w:val="24"/>
          <w:szCs w:val="24"/>
        </w:rPr>
        <w:t xml:space="preserve">regarding the issuance of a permit for the proposed materials recovery facility owned by Alpha Waste Disposal, Inc. dba CR&amp;T Recycling, located at </w:t>
      </w:r>
      <w:r>
        <w:rPr>
          <w:bCs/>
          <w:sz w:val="24"/>
          <w:szCs w:val="24"/>
        </w:rPr>
        <w:t>319 Old Bellwood Road, Calhoun, Georgia.</w:t>
      </w:r>
    </w:p>
    <w:bookmarkEnd w:id="5"/>
    <w:p w14:paraId="1D40A9F4" w14:textId="77777777" w:rsidR="00BE2D7F" w:rsidRDefault="00BE2D7F" w:rsidP="00BE2D7F">
      <w:pPr>
        <w:pStyle w:val="ListParagraph"/>
        <w:numPr>
          <w:ilvl w:val="0"/>
          <w:numId w:val="2"/>
        </w:numPr>
        <w:spacing w:after="0"/>
      </w:pPr>
      <w:r>
        <w:t>Open public hearing</w:t>
      </w:r>
    </w:p>
    <w:p w14:paraId="54C4BD59" w14:textId="77777777" w:rsidR="00BE2D7F" w:rsidRDefault="00BE2D7F" w:rsidP="00BE2D7F">
      <w:pPr>
        <w:pStyle w:val="ListParagraph"/>
        <w:numPr>
          <w:ilvl w:val="0"/>
          <w:numId w:val="2"/>
        </w:numPr>
        <w:spacing w:after="0"/>
      </w:pPr>
      <w:r>
        <w:t>Report on legal requirements and notices</w:t>
      </w:r>
    </w:p>
    <w:p w14:paraId="1AA0D2A8" w14:textId="77777777" w:rsidR="00BE2D7F" w:rsidRDefault="00BE2D7F" w:rsidP="00BE2D7F">
      <w:pPr>
        <w:pStyle w:val="ListParagraph"/>
        <w:numPr>
          <w:ilvl w:val="0"/>
          <w:numId w:val="2"/>
        </w:numPr>
        <w:spacing w:after="0"/>
      </w:pPr>
      <w:r>
        <w:t>Comments</w:t>
      </w:r>
    </w:p>
    <w:p w14:paraId="26BE29E9" w14:textId="77777777" w:rsidR="00BE2D7F" w:rsidRDefault="00BE2D7F" w:rsidP="00BE2D7F">
      <w:pPr>
        <w:pStyle w:val="ListParagraph"/>
        <w:numPr>
          <w:ilvl w:val="0"/>
          <w:numId w:val="2"/>
        </w:numPr>
        <w:spacing w:after="0"/>
      </w:pPr>
      <w:r>
        <w:t>Close public hearing</w:t>
      </w:r>
    </w:p>
    <w:p w14:paraId="685A8FEE" w14:textId="3A17173F" w:rsidR="00BE2D7F" w:rsidRDefault="00BE2D7F" w:rsidP="00BE2D7F">
      <w:pPr>
        <w:pStyle w:val="ListParagraph"/>
        <w:numPr>
          <w:ilvl w:val="0"/>
          <w:numId w:val="2"/>
        </w:numPr>
        <w:spacing w:after="0"/>
      </w:pPr>
      <w:r>
        <w:t>Motion concerning Permit Request</w:t>
      </w:r>
    </w:p>
    <w:p w14:paraId="01C4F23C" w14:textId="77777777" w:rsidR="0093593A" w:rsidRPr="00F1798A" w:rsidRDefault="0093593A" w:rsidP="0093593A">
      <w:pPr>
        <w:pStyle w:val="ListParagraph"/>
        <w:spacing w:after="0" w:line="240" w:lineRule="auto"/>
        <w:ind w:left="1440"/>
        <w:jc w:val="both"/>
        <w:rPr>
          <w:rFonts w:ascii="Calibri" w:eastAsia="Calibri" w:hAnsi="Calibri" w:cs="Times New Roman"/>
          <w:b/>
          <w:kern w:val="0"/>
          <w14:ligatures w14:val="none"/>
        </w:rPr>
      </w:pPr>
    </w:p>
    <w:p w14:paraId="5D02EE37" w14:textId="4ED05910" w:rsidR="00A77F3B" w:rsidRPr="00A77F3B" w:rsidRDefault="00A77F3B" w:rsidP="00A77F3B">
      <w:pPr>
        <w:pStyle w:val="ListParagraph"/>
        <w:numPr>
          <w:ilvl w:val="0"/>
          <w:numId w:val="1"/>
        </w:numPr>
        <w:spacing w:after="0"/>
      </w:pPr>
      <w:r>
        <w:rPr>
          <w:b/>
          <w:bCs/>
        </w:rPr>
        <w:t>Old Business:</w:t>
      </w:r>
    </w:p>
    <w:p w14:paraId="72EE67F3" w14:textId="36DCCA1E" w:rsidR="001F324C" w:rsidRPr="00FC5BAA" w:rsidRDefault="001F324C" w:rsidP="001A7EA5">
      <w:pPr>
        <w:pStyle w:val="ListParagraph"/>
        <w:numPr>
          <w:ilvl w:val="1"/>
          <w:numId w:val="1"/>
        </w:numPr>
        <w:spacing w:after="0" w:line="240" w:lineRule="auto"/>
        <w:jc w:val="both"/>
        <w:rPr>
          <w:b/>
        </w:rPr>
      </w:pPr>
      <w:r>
        <w:rPr>
          <w:bCs/>
        </w:rPr>
        <w:t>Second reading of a beer, wine and liquor pouring application at a location of 1008 East Highway 53, by Applebee’s Restaurants Mid-Atlantic, LLC. The proposed store manager is Eric Tanner. Eligible for a public hearing November 24</w:t>
      </w:r>
      <w:r w:rsidRPr="0028570C">
        <w:rPr>
          <w:bCs/>
          <w:vertAlign w:val="superscript"/>
        </w:rPr>
        <w:t>th</w:t>
      </w:r>
      <w:r>
        <w:rPr>
          <w:bCs/>
        </w:rPr>
        <w:t>.</w:t>
      </w:r>
    </w:p>
    <w:p w14:paraId="70BBF67D" w14:textId="77777777" w:rsidR="00A77F3B" w:rsidRDefault="00A77F3B" w:rsidP="00A77F3B">
      <w:pPr>
        <w:pStyle w:val="ListParagraph"/>
      </w:pPr>
    </w:p>
    <w:p w14:paraId="50769842" w14:textId="604BE979" w:rsidR="00A77F3B" w:rsidRPr="00195D5F" w:rsidRDefault="00A77F3B" w:rsidP="00A77F3B">
      <w:pPr>
        <w:pStyle w:val="ListParagraph"/>
        <w:numPr>
          <w:ilvl w:val="0"/>
          <w:numId w:val="1"/>
        </w:numPr>
        <w:spacing w:after="0"/>
      </w:pPr>
      <w:r>
        <w:rPr>
          <w:b/>
          <w:bCs/>
        </w:rPr>
        <w:t>New Business:</w:t>
      </w:r>
    </w:p>
    <w:p w14:paraId="2CDF8435" w14:textId="1588B5C8" w:rsidR="00195D5F" w:rsidRPr="00A77F3B" w:rsidRDefault="00195D5F" w:rsidP="001A7EA5">
      <w:pPr>
        <w:pStyle w:val="ListParagraph"/>
        <w:numPr>
          <w:ilvl w:val="1"/>
          <w:numId w:val="1"/>
        </w:numPr>
        <w:spacing w:after="0"/>
        <w:jc w:val="both"/>
      </w:pPr>
      <w:bookmarkStart w:id="6" w:name="_Hlk212623290"/>
      <w:r>
        <w:t xml:space="preserve">First reading of an </w:t>
      </w:r>
      <w:bookmarkStart w:id="7" w:name="_Hlk212623585"/>
      <w:r>
        <w:t>annexation and zoning request from County C-4 to C-2 for 6.70 acres, at a location of</w:t>
      </w:r>
      <w:r w:rsidR="00A35DAC">
        <w:t xml:space="preserve"> 1336 Highway 41</w:t>
      </w:r>
      <w:r>
        <w:t xml:space="preserve">, being parcel 042B-075, by Kevan Carpenter. </w:t>
      </w:r>
      <w:bookmarkEnd w:id="7"/>
      <w:r>
        <w:t>The ZAB meeting will be held on December 4</w:t>
      </w:r>
      <w:r w:rsidRPr="00195D5F">
        <w:rPr>
          <w:vertAlign w:val="superscript"/>
        </w:rPr>
        <w:t>th</w:t>
      </w:r>
      <w:r>
        <w:t xml:space="preserve"> and the public hearing on December 8</w:t>
      </w:r>
      <w:r w:rsidRPr="00195D5F">
        <w:rPr>
          <w:vertAlign w:val="superscript"/>
        </w:rPr>
        <w:t>th</w:t>
      </w:r>
      <w:r>
        <w:t>.</w:t>
      </w:r>
    </w:p>
    <w:p w14:paraId="64F78386" w14:textId="583372A0" w:rsidR="00195D5F" w:rsidRDefault="00195D5F" w:rsidP="001A7EA5">
      <w:pPr>
        <w:pStyle w:val="ListParagraph"/>
        <w:numPr>
          <w:ilvl w:val="1"/>
          <w:numId w:val="1"/>
        </w:numPr>
        <w:spacing w:after="0"/>
        <w:jc w:val="both"/>
      </w:pPr>
      <w:bookmarkStart w:id="8" w:name="_Hlk212623195"/>
      <w:r>
        <w:t xml:space="preserve">First reading of </w:t>
      </w:r>
      <w:bookmarkStart w:id="9" w:name="_Hlk212623607"/>
      <w:r>
        <w:t xml:space="preserve">an annexation and zoning request from County R-4 to R-1B for 0.89 acres, at a location of </w:t>
      </w:r>
      <w:bookmarkStart w:id="10" w:name="_Hlk212625624"/>
      <w:r>
        <w:t>117 Henderson Bend Road</w:t>
      </w:r>
      <w:bookmarkEnd w:id="10"/>
      <w:r>
        <w:t>, being parcel 042B-076, by Kevan Carpenter.</w:t>
      </w:r>
      <w:bookmarkEnd w:id="9"/>
      <w:r>
        <w:t xml:space="preserve"> The ZAB meeting will be held on December 4</w:t>
      </w:r>
      <w:r w:rsidRPr="00195D5F">
        <w:rPr>
          <w:vertAlign w:val="superscript"/>
        </w:rPr>
        <w:t>th</w:t>
      </w:r>
      <w:r>
        <w:t xml:space="preserve"> and the public hearing on December 8</w:t>
      </w:r>
      <w:r w:rsidRPr="00195D5F">
        <w:rPr>
          <w:vertAlign w:val="superscript"/>
        </w:rPr>
        <w:t>th</w:t>
      </w:r>
      <w:r>
        <w:t>.</w:t>
      </w:r>
    </w:p>
    <w:p w14:paraId="1C2FB53C" w14:textId="1EC21419" w:rsidR="00523D49" w:rsidRPr="00A77F3B" w:rsidRDefault="00A9300E" w:rsidP="001A7EA5">
      <w:pPr>
        <w:pStyle w:val="ListParagraph"/>
        <w:numPr>
          <w:ilvl w:val="1"/>
          <w:numId w:val="1"/>
        </w:numPr>
        <w:spacing w:after="0"/>
        <w:jc w:val="both"/>
      </w:pPr>
      <w:r>
        <w:t xml:space="preserve">Request from the Purchasing Department to surplus a 2002 Ford F250 </w:t>
      </w:r>
      <w:r w:rsidR="00261282">
        <w:t>that is no longer used by Wastewater Construction. Mileage: 250,155  VIN: 1FTNX21L92EA50424</w:t>
      </w:r>
    </w:p>
    <w:bookmarkEnd w:id="8"/>
    <w:bookmarkEnd w:id="6"/>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75E10E1" w14:textId="77777777" w:rsidR="003B3926" w:rsidRDefault="003B3926" w:rsidP="003B3926">
      <w:pPr>
        <w:pStyle w:val="ListParagraph"/>
        <w:spacing w:after="0"/>
        <w:ind w:left="1440"/>
      </w:pPr>
    </w:p>
    <w:p w14:paraId="70035D7A" w14:textId="2308BAB9" w:rsidR="00A77F3B" w:rsidRDefault="00A77F3B" w:rsidP="00A77F3B">
      <w:pPr>
        <w:pStyle w:val="ListParagraph"/>
        <w:numPr>
          <w:ilvl w:val="1"/>
          <w:numId w:val="1"/>
        </w:numPr>
        <w:spacing w:after="0"/>
      </w:pPr>
      <w:r>
        <w:t>Kyle Ellis, Utilities Administrator</w:t>
      </w:r>
    </w:p>
    <w:p w14:paraId="0C9E7B0E" w14:textId="3BF46174" w:rsidR="0019563F" w:rsidRDefault="0019563F" w:rsidP="003B3926">
      <w:pPr>
        <w:pStyle w:val="ListParagraph"/>
        <w:numPr>
          <w:ilvl w:val="2"/>
          <w:numId w:val="1"/>
        </w:numPr>
        <w:spacing w:after="0"/>
        <w:ind w:hanging="360"/>
      </w:pPr>
      <w:r w:rsidRPr="0019563F">
        <w:t>Recommendation of PFAS Technologies</w:t>
      </w:r>
    </w:p>
    <w:p w14:paraId="063FEBD1" w14:textId="77777777" w:rsidR="003B3926" w:rsidRDefault="003B3926" w:rsidP="003B3926">
      <w:pPr>
        <w:pStyle w:val="ListParagraph"/>
        <w:spacing w:after="0"/>
        <w:ind w:left="2160"/>
      </w:pP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115A4"/>
    <w:multiLevelType w:val="hybridMultilevel"/>
    <w:tmpl w:val="B87637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ED7242"/>
    <w:multiLevelType w:val="hybridMultilevel"/>
    <w:tmpl w:val="BCDCC418"/>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B5B1A"/>
    <w:multiLevelType w:val="hybridMultilevel"/>
    <w:tmpl w:val="8654B5F4"/>
    <w:lvl w:ilvl="0" w:tplc="FFFFFFFF">
      <w:start w:val="1"/>
      <w:numFmt w:val="upperLetter"/>
      <w:lvlText w:val="%1."/>
      <w:lvlJc w:val="left"/>
      <w:pPr>
        <w:ind w:left="1440" w:hanging="360"/>
      </w:p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B8B64C9"/>
    <w:multiLevelType w:val="hybridMultilevel"/>
    <w:tmpl w:val="8FC2A494"/>
    <w:lvl w:ilvl="0" w:tplc="FFFFFFFF">
      <w:start w:val="1"/>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60934"/>
    <w:multiLevelType w:val="hybridMultilevel"/>
    <w:tmpl w:val="287EB72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22BF23AF"/>
    <w:multiLevelType w:val="hybridMultilevel"/>
    <w:tmpl w:val="CD6C503E"/>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1915C7"/>
    <w:multiLevelType w:val="hybridMultilevel"/>
    <w:tmpl w:val="6E368944"/>
    <w:lvl w:ilvl="0" w:tplc="04090001">
      <w:start w:val="1"/>
      <w:numFmt w:val="bullet"/>
      <w:lvlText w:val=""/>
      <w:lvlJc w:val="left"/>
      <w:pPr>
        <w:ind w:left="2160" w:hanging="360"/>
      </w:pPr>
      <w:rPr>
        <w:rFonts w:ascii="Symbol" w:hAnsi="Symbol" w:hint="default"/>
      </w:rPr>
    </w:lvl>
    <w:lvl w:ilvl="1" w:tplc="0409000F">
      <w:start w:val="1"/>
      <w:numFmt w:val="decimal"/>
      <w:lvlText w:val="%2."/>
      <w:lvlJc w:val="left"/>
      <w:pPr>
        <w:ind w:left="2520" w:hanging="360"/>
      </w:p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B444F0"/>
    <w:multiLevelType w:val="hybridMultilevel"/>
    <w:tmpl w:val="F830F80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37C6C6D"/>
    <w:multiLevelType w:val="hybridMultilevel"/>
    <w:tmpl w:val="A7FE5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D60DA3"/>
    <w:multiLevelType w:val="hybridMultilevel"/>
    <w:tmpl w:val="287EB72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E760F35"/>
    <w:multiLevelType w:val="hybridMultilevel"/>
    <w:tmpl w:val="8654B5F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CB19AA"/>
    <w:multiLevelType w:val="hybridMultilevel"/>
    <w:tmpl w:val="D2521F5A"/>
    <w:lvl w:ilvl="0" w:tplc="04090001">
      <w:start w:val="1"/>
      <w:numFmt w:val="bullet"/>
      <w:lvlText w:val=""/>
      <w:lvlJc w:val="left"/>
      <w:pPr>
        <w:ind w:left="1800" w:hanging="360"/>
      </w:pPr>
      <w:rPr>
        <w:rFonts w:ascii="Symbol" w:hAnsi="Symbol" w:hint="default"/>
      </w:rPr>
    </w:lvl>
    <w:lvl w:ilvl="1" w:tplc="FFFFFFFF">
      <w:start w:val="1"/>
      <w:numFmt w:val="decimal"/>
      <w:lvlText w:val="%2."/>
      <w:lvlJc w:val="left"/>
      <w:pPr>
        <w:ind w:left="252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105FA7"/>
    <w:multiLevelType w:val="hybridMultilevel"/>
    <w:tmpl w:val="A064AB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A8F349B"/>
    <w:multiLevelType w:val="hybridMultilevel"/>
    <w:tmpl w:val="A2F0791A"/>
    <w:lvl w:ilvl="0" w:tplc="FFFFFFFF">
      <w:start w:val="1"/>
      <w:numFmt w:val="upperLetter"/>
      <w:lvlText w:val="%1."/>
      <w:lvlJc w:val="left"/>
      <w:pPr>
        <w:ind w:left="1440" w:hanging="360"/>
      </w:p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D0A5698"/>
    <w:multiLevelType w:val="hybridMultilevel"/>
    <w:tmpl w:val="B88C6E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92436"/>
    <w:multiLevelType w:val="hybridMultilevel"/>
    <w:tmpl w:val="F830F808"/>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84789D"/>
    <w:multiLevelType w:val="hybridMultilevel"/>
    <w:tmpl w:val="60C4AEF4"/>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379941211">
    <w:abstractNumId w:val="2"/>
  </w:num>
  <w:num w:numId="2" w16cid:durableId="2022123935">
    <w:abstractNumId w:val="18"/>
  </w:num>
  <w:num w:numId="3" w16cid:durableId="545994554">
    <w:abstractNumId w:val="19"/>
  </w:num>
  <w:num w:numId="4" w16cid:durableId="573517465">
    <w:abstractNumId w:val="21"/>
  </w:num>
  <w:num w:numId="5" w16cid:durableId="162548606">
    <w:abstractNumId w:val="0"/>
  </w:num>
  <w:num w:numId="6" w16cid:durableId="1964573391">
    <w:abstractNumId w:val="12"/>
  </w:num>
  <w:num w:numId="7" w16cid:durableId="164554836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13"/>
  </w:num>
  <w:num w:numId="9" w16cid:durableId="1142621373">
    <w:abstractNumId w:val="13"/>
  </w:num>
  <w:num w:numId="10" w16cid:durableId="1177697396">
    <w:abstractNumId w:val="14"/>
  </w:num>
  <w:num w:numId="11" w16cid:durableId="1926958530">
    <w:abstractNumId w:val="1"/>
  </w:num>
  <w:num w:numId="12" w16cid:durableId="863059242">
    <w:abstractNumId w:val="18"/>
  </w:num>
  <w:num w:numId="13" w16cid:durableId="175775253">
    <w:abstractNumId w:val="10"/>
  </w:num>
  <w:num w:numId="14" w16cid:durableId="447354176">
    <w:abstractNumId w:val="6"/>
  </w:num>
  <w:num w:numId="15" w16cid:durableId="1857694353">
    <w:abstractNumId w:val="17"/>
  </w:num>
  <w:num w:numId="16" w16cid:durableId="1302223792">
    <w:abstractNumId w:val="3"/>
  </w:num>
  <w:num w:numId="17" w16cid:durableId="261304353">
    <w:abstractNumId w:val="7"/>
  </w:num>
  <w:num w:numId="18" w16cid:durableId="2103450991">
    <w:abstractNumId w:val="16"/>
  </w:num>
  <w:num w:numId="19" w16cid:durableId="1126462539">
    <w:abstractNumId w:val="9"/>
  </w:num>
  <w:num w:numId="20" w16cid:durableId="1512137563">
    <w:abstractNumId w:val="15"/>
  </w:num>
  <w:num w:numId="21" w16cid:durableId="2020040149">
    <w:abstractNumId w:val="22"/>
  </w:num>
  <w:num w:numId="22" w16cid:durableId="1229457273">
    <w:abstractNumId w:val="11"/>
  </w:num>
  <w:num w:numId="23" w16cid:durableId="900601468">
    <w:abstractNumId w:val="5"/>
  </w:num>
  <w:num w:numId="24" w16cid:durableId="1729841414">
    <w:abstractNumId w:val="20"/>
  </w:num>
  <w:num w:numId="25" w16cid:durableId="323626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A3811"/>
    <w:rsid w:val="000E0412"/>
    <w:rsid w:val="000E1A19"/>
    <w:rsid w:val="000E4E6F"/>
    <w:rsid w:val="000F1E86"/>
    <w:rsid w:val="00117F3C"/>
    <w:rsid w:val="00135ED3"/>
    <w:rsid w:val="001418BB"/>
    <w:rsid w:val="0014683B"/>
    <w:rsid w:val="0019563F"/>
    <w:rsid w:val="00195D5F"/>
    <w:rsid w:val="001A7EA5"/>
    <w:rsid w:val="001F324C"/>
    <w:rsid w:val="002222BB"/>
    <w:rsid w:val="0026052D"/>
    <w:rsid w:val="00261282"/>
    <w:rsid w:val="00333036"/>
    <w:rsid w:val="00357E06"/>
    <w:rsid w:val="003664AC"/>
    <w:rsid w:val="003B3926"/>
    <w:rsid w:val="003C2105"/>
    <w:rsid w:val="00440799"/>
    <w:rsid w:val="004734DD"/>
    <w:rsid w:val="004B5EB1"/>
    <w:rsid w:val="004C7EE6"/>
    <w:rsid w:val="004E5716"/>
    <w:rsid w:val="00521F32"/>
    <w:rsid w:val="00523D49"/>
    <w:rsid w:val="00585C0E"/>
    <w:rsid w:val="005E52DB"/>
    <w:rsid w:val="007533E7"/>
    <w:rsid w:val="00755A3B"/>
    <w:rsid w:val="00813003"/>
    <w:rsid w:val="008F5A3B"/>
    <w:rsid w:val="0093593A"/>
    <w:rsid w:val="00952E9A"/>
    <w:rsid w:val="009658D6"/>
    <w:rsid w:val="00982C7F"/>
    <w:rsid w:val="00A046EF"/>
    <w:rsid w:val="00A35DAC"/>
    <w:rsid w:val="00A77F3B"/>
    <w:rsid w:val="00A9300E"/>
    <w:rsid w:val="00AA1D5B"/>
    <w:rsid w:val="00AE63AD"/>
    <w:rsid w:val="00B14D9E"/>
    <w:rsid w:val="00B64113"/>
    <w:rsid w:val="00B878AB"/>
    <w:rsid w:val="00BE2D7F"/>
    <w:rsid w:val="00C16545"/>
    <w:rsid w:val="00C44C45"/>
    <w:rsid w:val="00CC5E68"/>
    <w:rsid w:val="00D454ED"/>
    <w:rsid w:val="00D50028"/>
    <w:rsid w:val="00DA65EA"/>
    <w:rsid w:val="00E06A1B"/>
    <w:rsid w:val="00E30ABF"/>
    <w:rsid w:val="00EF7B0E"/>
    <w:rsid w:val="00F1798A"/>
    <w:rsid w:val="00F241FF"/>
    <w:rsid w:val="00F7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2025-11-11T15:42:00Z</dcterms:created>
  <dcterms:modified xsi:type="dcterms:W3CDTF">2025-11-11T15:42:00Z</dcterms:modified>
</cp:coreProperties>
</file>