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DC4CF" w14:textId="56726435" w:rsidR="00357E06" w:rsidRDefault="00755A3B" w:rsidP="00755A3B">
      <w:pPr>
        <w:jc w:val="center"/>
      </w:pPr>
      <w:r>
        <w:fldChar w:fldCharType="begin"/>
      </w:r>
      <w:r>
        <w:instrText xml:space="preserve"> INCLUDEPICTURE "http://www.cityofcalhoun-ga.com/Community/images/excellence.gif" \* MERGEFORMATINET </w:instrText>
      </w:r>
      <w:r>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AE63AD">
        <w:fldChar w:fldCharType="begin"/>
      </w:r>
      <w:r w:rsidR="00AE63AD">
        <w:instrText xml:space="preserve"> INCLUDEPICTURE  "http://www.cityofcalhoun-ga.com/Community/images/excellence.gif" \* MERGEFORMATINET </w:instrText>
      </w:r>
      <w:r w:rsidR="00AE63AD">
        <w:fldChar w:fldCharType="separate"/>
      </w:r>
      <w:r w:rsidR="00135ED3">
        <w:fldChar w:fldCharType="begin"/>
      </w:r>
      <w:r w:rsidR="00135ED3">
        <w:instrText xml:space="preserve"> INCLUDEPICTURE  "http://www.cityofcalhoun-ga.com/Community/images/excellence.gif" \* MERGEFORMATINET </w:instrText>
      </w:r>
      <w:r w:rsidR="00135ED3">
        <w:fldChar w:fldCharType="separate"/>
      </w:r>
      <w:r w:rsidR="00CC5E68">
        <w:fldChar w:fldCharType="begin"/>
      </w:r>
      <w:r w:rsidR="00CC5E68">
        <w:instrText xml:space="preserve"> INCLUDEPICTURE  "http://www.cityofcalhoun-ga.com/Community/images/excellence.gif" \* MERGEFORMATINET </w:instrText>
      </w:r>
      <w:r w:rsidR="00CC5E68">
        <w:fldChar w:fldCharType="separate"/>
      </w:r>
      <w:r w:rsidR="00A046EF">
        <w:fldChar w:fldCharType="begin"/>
      </w:r>
      <w:r w:rsidR="00A046EF">
        <w:instrText xml:space="preserve"> INCLUDEPICTURE  "http://www.cityofcalhoun-ga.com/Community/images/excellence.gif" \* MERGEFORMATINET </w:instrText>
      </w:r>
      <w:r w:rsidR="00A046EF">
        <w:fldChar w:fldCharType="separate"/>
      </w:r>
      <w:r w:rsidR="00B878AB">
        <w:fldChar w:fldCharType="begin"/>
      </w:r>
      <w:r w:rsidR="00B878AB">
        <w:instrText xml:space="preserve"> INCLUDEPICTURE  "http://www.cityofcalhoun-ga.com/Community/images/excellence.gif" \* MERGEFORMATINET </w:instrText>
      </w:r>
      <w:r w:rsidR="00B878AB">
        <w:fldChar w:fldCharType="separate"/>
      </w:r>
      <w:r w:rsidR="001418BB">
        <w:fldChar w:fldCharType="begin"/>
      </w:r>
      <w:r w:rsidR="001418BB">
        <w:instrText xml:space="preserve"> INCLUDEPICTURE  "http://www.cityofcalhoun-ga.com/Community/images/excellence.gif" \* MERGEFORMATINET </w:instrText>
      </w:r>
      <w:r w:rsidR="001418BB">
        <w:fldChar w:fldCharType="separate"/>
      </w:r>
      <w:r w:rsidR="005E52DB">
        <w:fldChar w:fldCharType="begin"/>
      </w:r>
      <w:r w:rsidR="005E52DB">
        <w:instrText xml:space="preserve"> INCLUDEPICTURE  "http://www.cityofcalhoun-ga.com/Community/images/excellence.gif" \* MERGEFORMATINET </w:instrText>
      </w:r>
      <w:r w:rsidR="005E52DB">
        <w:fldChar w:fldCharType="separate"/>
      </w:r>
      <w:r w:rsidR="003C24CB">
        <w:fldChar w:fldCharType="begin"/>
      </w:r>
      <w:r w:rsidR="003C24CB">
        <w:instrText xml:space="preserve"> INCLUDEPICTURE  "http://www.cityofcalhoun-ga.com/Community/images/excellence.gif" \* MERGEFORMATINET </w:instrText>
      </w:r>
      <w:r w:rsidR="003C24CB">
        <w:fldChar w:fldCharType="separate"/>
      </w:r>
      <w:r w:rsidR="00B42B19">
        <w:fldChar w:fldCharType="begin"/>
      </w:r>
      <w:r w:rsidR="00B42B19">
        <w:instrText xml:space="preserve"> INCLUDEPICTURE  "http://www.cityofcalhoun-ga.com/Community/images/excellence.gif" \* MERGEFORMATINET </w:instrText>
      </w:r>
      <w:r w:rsidR="00B42B19">
        <w:fldChar w:fldCharType="separate"/>
      </w:r>
      <w:r w:rsidR="00F134E9">
        <w:fldChar w:fldCharType="begin"/>
      </w:r>
      <w:r w:rsidR="00F134E9">
        <w:instrText xml:space="preserve"> INCLUDEPICTURE  "http://www.cityofcalhoun-ga.com/Community/images/excellence.gif" \* MERGEFORMATINET </w:instrText>
      </w:r>
      <w:r w:rsidR="00F134E9">
        <w:fldChar w:fldCharType="separate"/>
      </w:r>
      <w:r w:rsidR="001555C8">
        <w:fldChar w:fldCharType="begin"/>
      </w:r>
      <w:r w:rsidR="001555C8">
        <w:instrText xml:space="preserve"> INCLUDEPICTURE  "http://www.cityofcalhoun-ga.com/Community/images/excellence.gif" \* MERGEFORMATINET </w:instrText>
      </w:r>
      <w:r w:rsidR="001555C8">
        <w:fldChar w:fldCharType="separate"/>
      </w:r>
      <w:r w:rsidR="0055704D">
        <w:fldChar w:fldCharType="begin"/>
      </w:r>
      <w:r w:rsidR="0055704D">
        <w:instrText xml:space="preserve"> INCLUDEPICTURE  "http://www.cityofcalhoun-ga.com/Community/images/excellence.gif" \* MERGEFORMATINET </w:instrText>
      </w:r>
      <w:r w:rsidR="0055704D">
        <w:fldChar w:fldCharType="separate"/>
      </w:r>
      <w:r w:rsidR="00BA6C1F">
        <w:fldChar w:fldCharType="begin"/>
      </w:r>
      <w:r w:rsidR="00BA6C1F">
        <w:instrText xml:space="preserve"> INCLUDEPICTURE  "http://www.cityofcalhoun-ga.com/Community/images/excellence.gif" \* MERGEFORMATINET </w:instrText>
      </w:r>
      <w:r w:rsidR="00BA6C1F">
        <w:fldChar w:fldCharType="separate"/>
      </w:r>
      <w:r w:rsidR="00357A1F">
        <w:fldChar w:fldCharType="begin"/>
      </w:r>
      <w:r w:rsidR="00357A1F">
        <w:instrText xml:space="preserve"> INCLUDEPICTURE  "http://www.cityofcalhoun-ga.com/Community/images/excellence.gif" \* MERGEFORMATINET </w:instrText>
      </w:r>
      <w:r w:rsidR="00357A1F">
        <w:fldChar w:fldCharType="separate"/>
      </w:r>
      <w:r w:rsidR="000D7506">
        <w:fldChar w:fldCharType="begin"/>
      </w:r>
      <w:r w:rsidR="000D7506">
        <w:instrText xml:space="preserve"> INCLUDEPICTURE  "http://www.cityofcalhoun-ga.com/Community/images/excellence.gif" \* MERGEFORMATINET </w:instrText>
      </w:r>
      <w:r w:rsidR="000D7506">
        <w:fldChar w:fldCharType="separate"/>
      </w:r>
      <w:r w:rsidR="00BF445A">
        <w:fldChar w:fldCharType="begin"/>
      </w:r>
      <w:r w:rsidR="00BF445A">
        <w:instrText xml:space="preserve"> </w:instrText>
      </w:r>
      <w:r w:rsidR="00BF445A">
        <w:instrText>INCLUDEPICTURE  "http://www.cityofcalhoun-ga.com/Community/images/excellence.gif" \* MERGEFORMATINET</w:instrText>
      </w:r>
      <w:r w:rsidR="00BF445A">
        <w:instrText xml:space="preserve"> </w:instrText>
      </w:r>
      <w:r w:rsidR="00BF445A">
        <w:fldChar w:fldCharType="separate"/>
      </w:r>
      <w:r w:rsidR="00ED2DA3">
        <w:pict w14:anchorId="4203A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 o:spid="_x0000_i1025" type="#_x0000_t75" style="width:63.85pt;height:58.25pt">
            <v:imagedata r:id="rId5" r:href="rId6"/>
          </v:shape>
        </w:pict>
      </w:r>
      <w:r w:rsidR="00BF445A">
        <w:fldChar w:fldCharType="end"/>
      </w:r>
      <w:r w:rsidR="000D7506">
        <w:fldChar w:fldCharType="end"/>
      </w:r>
      <w:r w:rsidR="00357A1F">
        <w:fldChar w:fldCharType="end"/>
      </w:r>
      <w:r w:rsidR="00BA6C1F">
        <w:fldChar w:fldCharType="end"/>
      </w:r>
      <w:r w:rsidR="0055704D">
        <w:fldChar w:fldCharType="end"/>
      </w:r>
      <w:r w:rsidR="001555C8">
        <w:fldChar w:fldCharType="end"/>
      </w:r>
      <w:r w:rsidR="00F134E9">
        <w:fldChar w:fldCharType="end"/>
      </w:r>
      <w:r w:rsidR="00B42B19">
        <w:fldChar w:fldCharType="end"/>
      </w:r>
      <w:r w:rsidR="003C24CB">
        <w:fldChar w:fldCharType="end"/>
      </w:r>
      <w:r w:rsidR="005E52DB">
        <w:fldChar w:fldCharType="end"/>
      </w:r>
      <w:r w:rsidR="001418BB">
        <w:fldChar w:fldCharType="end"/>
      </w:r>
      <w:r w:rsidR="00B878AB">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r>
        <w:rPr>
          <w:noProof/>
        </w:rPr>
        <w:drawing>
          <wp:inline distT="0" distB="0" distL="0" distR="0" wp14:anchorId="4A369ACD" wp14:editId="411721CE">
            <wp:extent cx="1009650" cy="1009650"/>
            <wp:effectExtent l="0" t="0" r="0" b="0"/>
            <wp:docPr id="835073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fldChar w:fldCharType="begin"/>
      </w:r>
      <w:r>
        <w:instrText xml:space="preserve"> INCLUDEPICTURE "http://www.cityofcalhoun-ga.com/Community/images/certified-city-of-ethics.gif" \* MERGEFORMATINET </w:instrText>
      </w:r>
      <w:r>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AE63AD">
        <w:fldChar w:fldCharType="begin"/>
      </w:r>
      <w:r w:rsidR="00AE63AD">
        <w:instrText xml:space="preserve"> INCLUDEPICTURE  "http://www.cityofcalhoun-ga.com/Community/images/certified-city-of-ethics.gif" \* MERGEFORMATINET </w:instrText>
      </w:r>
      <w:r w:rsidR="00AE63AD">
        <w:fldChar w:fldCharType="separate"/>
      </w:r>
      <w:r w:rsidR="00135ED3">
        <w:fldChar w:fldCharType="begin"/>
      </w:r>
      <w:r w:rsidR="00135ED3">
        <w:instrText xml:space="preserve"> INCLUDEPICTURE  "http://www.cityofcalhoun-ga.com/Community/images/certified-city-of-ethics.gif" \* MERGEFORMATINET </w:instrText>
      </w:r>
      <w:r w:rsidR="00135ED3">
        <w:fldChar w:fldCharType="separate"/>
      </w:r>
      <w:r w:rsidR="00CC5E68">
        <w:fldChar w:fldCharType="begin"/>
      </w:r>
      <w:r w:rsidR="00CC5E68">
        <w:instrText xml:space="preserve"> INCLUDEPICTURE  "http://www.cityofcalhoun-ga.com/Community/images/certified-city-of-ethics.gif" \* MERGEFORMATINET </w:instrText>
      </w:r>
      <w:r w:rsidR="00CC5E68">
        <w:fldChar w:fldCharType="separate"/>
      </w:r>
      <w:r w:rsidR="00A046EF">
        <w:fldChar w:fldCharType="begin"/>
      </w:r>
      <w:r w:rsidR="00A046EF">
        <w:instrText xml:space="preserve"> INCLUDEPICTURE  "http://www.cityofcalhoun-ga.com/Community/images/certified-city-of-ethics.gif" \* MERGEFORMATINET </w:instrText>
      </w:r>
      <w:r w:rsidR="00A046EF">
        <w:fldChar w:fldCharType="separate"/>
      </w:r>
      <w:r w:rsidR="00B878AB">
        <w:fldChar w:fldCharType="begin"/>
      </w:r>
      <w:r w:rsidR="00B878AB">
        <w:instrText xml:space="preserve"> INCLUDEPICTURE  "http://www.cityofcalhoun-ga.com/Community/images/certified-city-of-ethics.gif" \* MERGEFORMATINET </w:instrText>
      </w:r>
      <w:r w:rsidR="00B878AB">
        <w:fldChar w:fldCharType="separate"/>
      </w:r>
      <w:r w:rsidR="001418BB">
        <w:fldChar w:fldCharType="begin"/>
      </w:r>
      <w:r w:rsidR="001418BB">
        <w:instrText xml:space="preserve"> INCLUDEPICTURE  "http://www.cityofcalhoun-ga.com/Community/images/certified-city-of-ethics.gif" \* MERGEFORMATINET </w:instrText>
      </w:r>
      <w:r w:rsidR="001418BB">
        <w:fldChar w:fldCharType="separate"/>
      </w:r>
      <w:r w:rsidR="005E52DB">
        <w:fldChar w:fldCharType="begin"/>
      </w:r>
      <w:r w:rsidR="005E52DB">
        <w:instrText xml:space="preserve"> INCLUDEPICTURE  "http://www.cityofcalhoun-ga.com/Community/images/certified-city-of-ethics.gif" \* MERGEFORMATINET </w:instrText>
      </w:r>
      <w:r w:rsidR="005E52DB">
        <w:fldChar w:fldCharType="separate"/>
      </w:r>
      <w:r w:rsidR="003C24CB">
        <w:fldChar w:fldCharType="begin"/>
      </w:r>
      <w:r w:rsidR="003C24CB">
        <w:instrText xml:space="preserve"> INCLUDEPICTURE  "http://www.cityofcalhoun-ga.com/Community/images/certified-city-of-ethics.gif" \* MERGEFORMATINET </w:instrText>
      </w:r>
      <w:r w:rsidR="003C24CB">
        <w:fldChar w:fldCharType="separate"/>
      </w:r>
      <w:r w:rsidR="00B42B19">
        <w:fldChar w:fldCharType="begin"/>
      </w:r>
      <w:r w:rsidR="00B42B19">
        <w:instrText xml:space="preserve"> INCLUDEPICTURE  "http://www.cityofcalhoun-ga.com/Community/images/certified-city-of-ethics.gif" \* MERGEFORMATINET </w:instrText>
      </w:r>
      <w:r w:rsidR="00B42B19">
        <w:fldChar w:fldCharType="separate"/>
      </w:r>
      <w:r w:rsidR="00F134E9">
        <w:fldChar w:fldCharType="begin"/>
      </w:r>
      <w:r w:rsidR="00F134E9">
        <w:instrText xml:space="preserve"> INCLUDEPICTURE  "http://www.cityofcalhoun-ga.com/Community/images/certified-city-of-ethics.gif" \* MERGEFORMATINET </w:instrText>
      </w:r>
      <w:r w:rsidR="00F134E9">
        <w:fldChar w:fldCharType="separate"/>
      </w:r>
      <w:r w:rsidR="001555C8">
        <w:fldChar w:fldCharType="begin"/>
      </w:r>
      <w:r w:rsidR="001555C8">
        <w:instrText xml:space="preserve"> INCLUDEPICTURE  "http://www.cityofcalhoun-ga.com/Community/images/certified-city-of-ethics.gif" \* MERGEFORMATINET </w:instrText>
      </w:r>
      <w:r w:rsidR="001555C8">
        <w:fldChar w:fldCharType="separate"/>
      </w:r>
      <w:r w:rsidR="0055704D">
        <w:fldChar w:fldCharType="begin"/>
      </w:r>
      <w:r w:rsidR="0055704D">
        <w:instrText xml:space="preserve"> INCLUDEPICTURE  "http://www.cityofcalhoun-ga.com/Community/images/certified-city-of-ethics.gif" \* MERGEFORMATINET </w:instrText>
      </w:r>
      <w:r w:rsidR="0055704D">
        <w:fldChar w:fldCharType="separate"/>
      </w:r>
      <w:r w:rsidR="00BA6C1F">
        <w:fldChar w:fldCharType="begin"/>
      </w:r>
      <w:r w:rsidR="00BA6C1F">
        <w:instrText xml:space="preserve"> INCLUDEPICTURE  "http://www.cityofcalhoun-ga.com/Community/images/certified-city-of-ethics.gif" \* MERGEFORMATINET </w:instrText>
      </w:r>
      <w:r w:rsidR="00BA6C1F">
        <w:fldChar w:fldCharType="separate"/>
      </w:r>
      <w:r w:rsidR="00357A1F">
        <w:fldChar w:fldCharType="begin"/>
      </w:r>
      <w:r w:rsidR="00357A1F">
        <w:instrText xml:space="preserve"> INCLUDEPICTURE  "http://www.cityofcalhoun-ga.com/Community/images/certified-city-of-ethics.gif" \* MERGEFORMATINET </w:instrText>
      </w:r>
      <w:r w:rsidR="00357A1F">
        <w:fldChar w:fldCharType="separate"/>
      </w:r>
      <w:r w:rsidR="000D7506">
        <w:fldChar w:fldCharType="begin"/>
      </w:r>
      <w:r w:rsidR="000D7506">
        <w:instrText xml:space="preserve"> INCLUDEPICTURE  "http://www.cityofcalhoun-ga.com/Community/images/certified-city-of-ethics.gif" \* MERGEFORMATINET </w:instrText>
      </w:r>
      <w:r w:rsidR="000D7506">
        <w:fldChar w:fldCharType="separate"/>
      </w:r>
      <w:r w:rsidR="00BF445A">
        <w:fldChar w:fldCharType="begin"/>
      </w:r>
      <w:r w:rsidR="00BF445A">
        <w:instrText xml:space="preserve"> </w:instrText>
      </w:r>
      <w:r w:rsidR="00BF445A">
        <w:instrText>INCLUDEPICTURE  "http://www.cityofcalhoun-ga.com/Community/images/certified-city-of-ethics.gif" \* MERGEFORMATINET</w:instrText>
      </w:r>
      <w:r w:rsidR="00BF445A">
        <w:instrText xml:space="preserve"> </w:instrText>
      </w:r>
      <w:r w:rsidR="00BF445A">
        <w:fldChar w:fldCharType="separate"/>
      </w:r>
      <w:r w:rsidR="00ED2DA3">
        <w:pict w14:anchorId="686A70B3">
          <v:shape id="Image11" o:spid="_x0000_i1026" type="#_x0000_t75" style="width:51.95pt;height:49.45pt">
            <v:imagedata r:id="rId8" r:href="rId9"/>
          </v:shape>
        </w:pict>
      </w:r>
      <w:r w:rsidR="00BF445A">
        <w:fldChar w:fldCharType="end"/>
      </w:r>
      <w:r w:rsidR="000D7506">
        <w:fldChar w:fldCharType="end"/>
      </w:r>
      <w:r w:rsidR="00357A1F">
        <w:fldChar w:fldCharType="end"/>
      </w:r>
      <w:r w:rsidR="00BA6C1F">
        <w:fldChar w:fldCharType="end"/>
      </w:r>
      <w:r w:rsidR="0055704D">
        <w:fldChar w:fldCharType="end"/>
      </w:r>
      <w:r w:rsidR="001555C8">
        <w:fldChar w:fldCharType="end"/>
      </w:r>
      <w:r w:rsidR="00F134E9">
        <w:fldChar w:fldCharType="end"/>
      </w:r>
      <w:r w:rsidR="00B42B19">
        <w:fldChar w:fldCharType="end"/>
      </w:r>
      <w:r w:rsidR="003C24CB">
        <w:fldChar w:fldCharType="end"/>
      </w:r>
      <w:r w:rsidR="005E52DB">
        <w:fldChar w:fldCharType="end"/>
      </w:r>
      <w:r w:rsidR="001418BB">
        <w:fldChar w:fldCharType="end"/>
      </w:r>
      <w:r w:rsidR="00B878AB">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p>
    <w:p w14:paraId="7AC5E676" w14:textId="77C3ECE6" w:rsidR="00755A3B" w:rsidRDefault="004C7EE6" w:rsidP="004C7EE6">
      <w:pPr>
        <w:spacing w:after="0"/>
        <w:jc w:val="center"/>
        <w:rPr>
          <w:b/>
          <w:bCs/>
          <w:sz w:val="28"/>
          <w:szCs w:val="28"/>
        </w:rPr>
      </w:pPr>
      <w:r w:rsidRPr="004C7EE6">
        <w:rPr>
          <w:b/>
          <w:bCs/>
          <w:sz w:val="28"/>
          <w:szCs w:val="28"/>
        </w:rPr>
        <w:t>WORK SESSION</w:t>
      </w:r>
    </w:p>
    <w:p w14:paraId="0C0186C8" w14:textId="23889E88" w:rsidR="004C7EE6" w:rsidRDefault="003C24CB" w:rsidP="004C7EE6">
      <w:pPr>
        <w:spacing w:after="0"/>
        <w:jc w:val="center"/>
        <w:rPr>
          <w:b/>
          <w:bCs/>
          <w:sz w:val="28"/>
          <w:szCs w:val="28"/>
        </w:rPr>
      </w:pPr>
      <w:r>
        <w:rPr>
          <w:b/>
          <w:bCs/>
          <w:sz w:val="28"/>
          <w:szCs w:val="28"/>
        </w:rPr>
        <w:t>SEPTEMBER 8</w:t>
      </w:r>
      <w:r w:rsidR="004C7EE6">
        <w:rPr>
          <w:b/>
          <w:bCs/>
          <w:sz w:val="28"/>
          <w:szCs w:val="28"/>
        </w:rPr>
        <w:t>, 202</w:t>
      </w:r>
      <w:r w:rsidR="00B878AB">
        <w:rPr>
          <w:b/>
          <w:bCs/>
          <w:sz w:val="28"/>
          <w:szCs w:val="28"/>
        </w:rPr>
        <w:t>5</w:t>
      </w:r>
      <w:r w:rsidR="004C7EE6">
        <w:rPr>
          <w:b/>
          <w:bCs/>
          <w:sz w:val="28"/>
          <w:szCs w:val="28"/>
        </w:rPr>
        <w:t xml:space="preserve"> – 12:00 NOON</w:t>
      </w:r>
    </w:p>
    <w:p w14:paraId="07BDE6DF" w14:textId="77777777" w:rsidR="005D6D10" w:rsidRDefault="005D6D10" w:rsidP="005D6D10">
      <w:pPr>
        <w:spacing w:after="0"/>
        <w:jc w:val="center"/>
        <w:rPr>
          <w:b/>
          <w:bCs/>
          <w:sz w:val="28"/>
          <w:szCs w:val="28"/>
        </w:rPr>
      </w:pPr>
      <w:r>
        <w:rPr>
          <w:b/>
          <w:bCs/>
          <w:sz w:val="28"/>
          <w:szCs w:val="28"/>
        </w:rPr>
        <w:t>109 SOUTH KING STREET</w:t>
      </w:r>
    </w:p>
    <w:p w14:paraId="633A929D" w14:textId="3F2AF99D" w:rsidR="004C7EE6" w:rsidRDefault="004C7EE6" w:rsidP="004C7EE6">
      <w:pPr>
        <w:spacing w:after="0"/>
        <w:jc w:val="center"/>
        <w:rPr>
          <w:b/>
          <w:bCs/>
          <w:sz w:val="28"/>
          <w:szCs w:val="28"/>
        </w:rPr>
      </w:pPr>
      <w:r>
        <w:rPr>
          <w:b/>
          <w:bCs/>
          <w:sz w:val="28"/>
          <w:szCs w:val="28"/>
        </w:rPr>
        <w:t>CONFERENCE ROOM</w:t>
      </w:r>
    </w:p>
    <w:p w14:paraId="75325B53" w14:textId="77777777" w:rsidR="004C7EE6" w:rsidRDefault="004C7EE6" w:rsidP="004C7EE6">
      <w:pPr>
        <w:spacing w:after="0"/>
        <w:jc w:val="center"/>
        <w:rPr>
          <w:b/>
          <w:bCs/>
          <w:sz w:val="28"/>
          <w:szCs w:val="28"/>
        </w:rPr>
      </w:pPr>
    </w:p>
    <w:p w14:paraId="4CD3C44B" w14:textId="343DC67E" w:rsidR="004C7EE6" w:rsidRDefault="004C7EE6" w:rsidP="004C7EE6">
      <w:pPr>
        <w:spacing w:after="0"/>
        <w:jc w:val="center"/>
        <w:rPr>
          <w:b/>
          <w:bCs/>
          <w:sz w:val="28"/>
          <w:szCs w:val="28"/>
        </w:rPr>
      </w:pPr>
      <w:r>
        <w:rPr>
          <w:b/>
          <w:bCs/>
          <w:sz w:val="28"/>
          <w:szCs w:val="28"/>
        </w:rPr>
        <w:t>CITY COUNCIL MEETING</w:t>
      </w:r>
    </w:p>
    <w:p w14:paraId="03A8EE65" w14:textId="26E2DD05" w:rsidR="004C7EE6" w:rsidRDefault="003C24CB" w:rsidP="004C7EE6">
      <w:pPr>
        <w:spacing w:after="0"/>
        <w:jc w:val="center"/>
        <w:rPr>
          <w:b/>
          <w:bCs/>
          <w:sz w:val="28"/>
          <w:szCs w:val="28"/>
        </w:rPr>
      </w:pPr>
      <w:r>
        <w:rPr>
          <w:b/>
          <w:bCs/>
          <w:sz w:val="28"/>
          <w:szCs w:val="28"/>
        </w:rPr>
        <w:t>SEPTEMBER 8</w:t>
      </w:r>
      <w:r w:rsidR="004C7EE6">
        <w:rPr>
          <w:b/>
          <w:bCs/>
          <w:sz w:val="28"/>
          <w:szCs w:val="28"/>
        </w:rPr>
        <w:t>, 202</w:t>
      </w:r>
      <w:r w:rsidR="00B878AB">
        <w:rPr>
          <w:b/>
          <w:bCs/>
          <w:sz w:val="28"/>
          <w:szCs w:val="28"/>
        </w:rPr>
        <w:t>5</w:t>
      </w:r>
      <w:r w:rsidR="004C7EE6">
        <w:rPr>
          <w:b/>
          <w:bCs/>
          <w:sz w:val="28"/>
          <w:szCs w:val="28"/>
        </w:rPr>
        <w:t xml:space="preserve"> – 7:00 PM</w:t>
      </w:r>
    </w:p>
    <w:p w14:paraId="25542255" w14:textId="2CE66716" w:rsidR="004C7EE6" w:rsidRDefault="004C7EE6" w:rsidP="004C7EE6">
      <w:pPr>
        <w:spacing w:after="0"/>
        <w:jc w:val="center"/>
        <w:rPr>
          <w:b/>
          <w:bCs/>
          <w:sz w:val="28"/>
          <w:szCs w:val="28"/>
        </w:rPr>
      </w:pPr>
      <w:r>
        <w:rPr>
          <w:b/>
          <w:bCs/>
          <w:sz w:val="28"/>
          <w:szCs w:val="28"/>
        </w:rPr>
        <w:t>109 SOUTH KING STREET</w:t>
      </w:r>
    </w:p>
    <w:p w14:paraId="087198F4" w14:textId="4C8A6529" w:rsidR="004C7EE6" w:rsidRDefault="004C7EE6" w:rsidP="004C7EE6">
      <w:pPr>
        <w:spacing w:after="0"/>
        <w:jc w:val="center"/>
        <w:rPr>
          <w:b/>
          <w:bCs/>
          <w:sz w:val="28"/>
          <w:szCs w:val="28"/>
        </w:rPr>
      </w:pPr>
      <w:r>
        <w:rPr>
          <w:b/>
          <w:bCs/>
          <w:sz w:val="28"/>
          <w:szCs w:val="28"/>
        </w:rPr>
        <w:t>DEPOT COMMUNITY ROOM</w:t>
      </w:r>
    </w:p>
    <w:p w14:paraId="61FADC9B" w14:textId="77777777" w:rsidR="004C7EE6" w:rsidRDefault="004C7EE6" w:rsidP="004C7EE6">
      <w:pPr>
        <w:spacing w:after="0"/>
        <w:jc w:val="center"/>
      </w:pPr>
    </w:p>
    <w:p w14:paraId="38E16680" w14:textId="0821637E" w:rsidR="004C7EE6" w:rsidRDefault="004C7EE6" w:rsidP="004C7EE6">
      <w:pPr>
        <w:spacing w:after="0"/>
        <w:jc w:val="center"/>
      </w:pPr>
      <w:r>
        <w:rPr>
          <w:b/>
          <w:bCs/>
          <w:sz w:val="28"/>
          <w:szCs w:val="28"/>
          <w:u w:val="single"/>
        </w:rPr>
        <w:t>PROPOSED AGENDA</w:t>
      </w:r>
    </w:p>
    <w:p w14:paraId="2C8592F6" w14:textId="77777777" w:rsidR="004C7EE6" w:rsidRDefault="004C7EE6" w:rsidP="004C7EE6">
      <w:pPr>
        <w:spacing w:after="0"/>
        <w:jc w:val="center"/>
      </w:pPr>
    </w:p>
    <w:p w14:paraId="5A09A1AE" w14:textId="03D1BA27" w:rsidR="004C7EE6" w:rsidRDefault="004C7EE6" w:rsidP="004C7EE6">
      <w:pPr>
        <w:pStyle w:val="ListParagraph"/>
        <w:numPr>
          <w:ilvl w:val="0"/>
          <w:numId w:val="1"/>
        </w:numPr>
        <w:spacing w:after="0"/>
      </w:pPr>
      <w:r>
        <w:t>Call to order and welcome – Mayor Palmer</w:t>
      </w:r>
    </w:p>
    <w:p w14:paraId="4C9B1EF5" w14:textId="64B37398" w:rsidR="004C7EE6" w:rsidRDefault="004C7EE6" w:rsidP="004C7EE6">
      <w:pPr>
        <w:pStyle w:val="ListParagraph"/>
        <w:numPr>
          <w:ilvl w:val="1"/>
          <w:numId w:val="1"/>
        </w:numPr>
        <w:spacing w:after="0"/>
      </w:pPr>
      <w:r>
        <w:t>Invocation</w:t>
      </w:r>
    </w:p>
    <w:p w14:paraId="133B5CEF" w14:textId="77777777" w:rsidR="004C7EE6" w:rsidRDefault="004C7EE6" w:rsidP="004C7EE6">
      <w:pPr>
        <w:pStyle w:val="ListParagraph"/>
        <w:spacing w:after="0"/>
        <w:ind w:left="1440"/>
      </w:pPr>
    </w:p>
    <w:p w14:paraId="1B6AD0D9" w14:textId="3BEC61D6" w:rsidR="004C7EE6" w:rsidRDefault="004C7EE6" w:rsidP="004C7EE6">
      <w:pPr>
        <w:pStyle w:val="ListParagraph"/>
        <w:numPr>
          <w:ilvl w:val="0"/>
          <w:numId w:val="1"/>
        </w:numPr>
        <w:spacing w:after="0"/>
      </w:pPr>
      <w:r>
        <w:t>Pledge of Allegiance to the United States Flag – Mayor Palmer</w:t>
      </w:r>
    </w:p>
    <w:p w14:paraId="430DA6A8" w14:textId="77777777" w:rsidR="004C7EE6" w:rsidRDefault="004C7EE6" w:rsidP="004C7EE6">
      <w:pPr>
        <w:spacing w:after="0"/>
      </w:pPr>
    </w:p>
    <w:p w14:paraId="3BB9C1F2" w14:textId="4C0F13E9" w:rsidR="004C7EE6" w:rsidRDefault="004C7EE6" w:rsidP="004C7EE6">
      <w:pPr>
        <w:pStyle w:val="ListParagraph"/>
        <w:numPr>
          <w:ilvl w:val="0"/>
          <w:numId w:val="1"/>
        </w:numPr>
        <w:spacing w:after="0"/>
      </w:pPr>
      <w:r>
        <w:t>Amend or approve Proposed Agenda</w:t>
      </w:r>
    </w:p>
    <w:p w14:paraId="43C4B08A" w14:textId="77777777" w:rsidR="004C7EE6" w:rsidRDefault="004C7EE6" w:rsidP="004C7EE6">
      <w:pPr>
        <w:pStyle w:val="ListParagraph"/>
      </w:pPr>
    </w:p>
    <w:p w14:paraId="0D43437F" w14:textId="5E25199A" w:rsidR="00874E9D" w:rsidRDefault="00874E9D" w:rsidP="004C7EE6">
      <w:pPr>
        <w:pStyle w:val="ListParagraph"/>
        <w:numPr>
          <w:ilvl w:val="0"/>
          <w:numId w:val="1"/>
        </w:numPr>
        <w:spacing w:after="0"/>
      </w:pPr>
      <w:r>
        <w:t>Amend or approve the minutes of the City Council executive session of August 25, 2025</w:t>
      </w:r>
    </w:p>
    <w:p w14:paraId="68811083" w14:textId="77777777" w:rsidR="00874E9D" w:rsidRDefault="00874E9D" w:rsidP="00874E9D">
      <w:pPr>
        <w:pStyle w:val="ListParagraph"/>
      </w:pPr>
    </w:p>
    <w:p w14:paraId="1712B55F" w14:textId="68548370" w:rsidR="004C7EE6" w:rsidRDefault="004C7EE6" w:rsidP="004C7EE6">
      <w:pPr>
        <w:pStyle w:val="ListParagraph"/>
        <w:numPr>
          <w:ilvl w:val="0"/>
          <w:numId w:val="1"/>
        </w:numPr>
        <w:spacing w:after="0"/>
      </w:pPr>
      <w:bookmarkStart w:id="0" w:name="_Hlk207871888"/>
      <w:r>
        <w:t>Amend or approve the minutes of the City Council</w:t>
      </w:r>
      <w:bookmarkEnd w:id="0"/>
      <w:r>
        <w:t xml:space="preserve"> meeting of </w:t>
      </w:r>
      <w:r w:rsidR="003C24CB">
        <w:t>August 25</w:t>
      </w:r>
      <w:r>
        <w:t>, 202</w:t>
      </w:r>
      <w:r w:rsidR="005E52DB">
        <w:t>5</w:t>
      </w:r>
    </w:p>
    <w:p w14:paraId="2CFE6397" w14:textId="77777777" w:rsidR="004C7EE6" w:rsidRDefault="004C7EE6" w:rsidP="004C7EE6">
      <w:pPr>
        <w:pStyle w:val="ListParagraph"/>
      </w:pPr>
    </w:p>
    <w:p w14:paraId="483ED1AB" w14:textId="180F9946" w:rsidR="004C7EE6" w:rsidRPr="004C7EE6" w:rsidRDefault="004C7EE6" w:rsidP="004C7EE6">
      <w:pPr>
        <w:pStyle w:val="ListParagraph"/>
        <w:numPr>
          <w:ilvl w:val="0"/>
          <w:numId w:val="1"/>
        </w:numPr>
        <w:spacing w:after="0"/>
      </w:pPr>
      <w:r>
        <w:rPr>
          <w:b/>
          <w:bCs/>
        </w:rPr>
        <w:t>Mayor’s Comments:</w:t>
      </w:r>
    </w:p>
    <w:p w14:paraId="01808136" w14:textId="77777777" w:rsidR="00513AFB" w:rsidRDefault="00513AFB" w:rsidP="00513AFB">
      <w:pPr>
        <w:numPr>
          <w:ilvl w:val="1"/>
          <w:numId w:val="1"/>
        </w:numPr>
        <w:spacing w:after="200" w:line="240" w:lineRule="auto"/>
        <w:jc w:val="both"/>
        <w:rPr>
          <w:rFonts w:eastAsia="Times New Roman"/>
        </w:rPr>
      </w:pPr>
      <w:r>
        <w:rPr>
          <w:rFonts w:eastAsia="Times New Roman"/>
        </w:rPr>
        <w:t xml:space="preserve">The City of Calhoun has proposed no change in the millage rate for 2025. The proposed millage rate remains 3.5, the same rate as set in 2024.  State law requires this to be advertised as a tax increase, since the proposed rate is higher than the rollback rate.  Public hearings on the tax increase to be held at the Depot Community Room, 109 South King Street on September 8, 2025 at 11:30 A.M. and at the Depot Community Room, 109 South King Street at 6:30 P.M. There will also be a third public hearing at the Depot Community Room, 109 South King Street on September 22, 2025 at 6:30 P.M. The tentative increase will result in a millage rate of 3.5 mills, an increase of 0.26 mills over the rollback rate.  </w:t>
      </w:r>
    </w:p>
    <w:p w14:paraId="6B202ADA" w14:textId="77777777" w:rsidR="000D7506" w:rsidRDefault="000D7506" w:rsidP="000D7506">
      <w:pPr>
        <w:spacing w:after="200" w:line="240" w:lineRule="auto"/>
        <w:jc w:val="both"/>
        <w:rPr>
          <w:rFonts w:eastAsia="Times New Roman"/>
        </w:rPr>
      </w:pPr>
    </w:p>
    <w:p w14:paraId="7377D273" w14:textId="77777777" w:rsidR="000D7506" w:rsidRDefault="000D7506" w:rsidP="000D7506">
      <w:pPr>
        <w:spacing w:after="200" w:line="240" w:lineRule="auto"/>
        <w:jc w:val="both"/>
        <w:rPr>
          <w:rFonts w:eastAsia="Times New Roman"/>
        </w:rPr>
      </w:pPr>
    </w:p>
    <w:p w14:paraId="742C643A" w14:textId="305EAA15" w:rsidR="004C7EE6" w:rsidRPr="004C7EE6" w:rsidRDefault="004C7EE6" w:rsidP="004C7EE6">
      <w:pPr>
        <w:pStyle w:val="ListParagraph"/>
        <w:numPr>
          <w:ilvl w:val="0"/>
          <w:numId w:val="1"/>
        </w:numPr>
        <w:spacing w:after="0"/>
      </w:pPr>
      <w:r>
        <w:rPr>
          <w:b/>
          <w:bCs/>
        </w:rPr>
        <w:lastRenderedPageBreak/>
        <w:t>Council Comments:</w:t>
      </w:r>
    </w:p>
    <w:p w14:paraId="04923F47" w14:textId="019C873E" w:rsidR="004C7EE6" w:rsidRDefault="004C7EE6" w:rsidP="004C7EE6">
      <w:pPr>
        <w:pStyle w:val="ListParagraph"/>
        <w:numPr>
          <w:ilvl w:val="1"/>
          <w:numId w:val="1"/>
        </w:numPr>
        <w:spacing w:after="0"/>
      </w:pPr>
      <w:r>
        <w:t>Councilmember Palazzolo, Electric, Telecommunications, Building Inspections, and Library.</w:t>
      </w:r>
    </w:p>
    <w:p w14:paraId="4049ADF4" w14:textId="679D9580" w:rsidR="004C7EE6" w:rsidRDefault="004C7EE6" w:rsidP="004C7EE6">
      <w:pPr>
        <w:pStyle w:val="ListParagraph"/>
        <w:numPr>
          <w:ilvl w:val="1"/>
          <w:numId w:val="1"/>
        </w:numPr>
        <w:spacing w:after="0"/>
      </w:pPr>
      <w:r>
        <w:t xml:space="preserve">Councilmember Edwards </w:t>
      </w:r>
      <w:r w:rsidR="00A77F3B">
        <w:t>– Water and Sewer Operations, Water and Sewer Construction, and Zoning Advisory Board.</w:t>
      </w:r>
    </w:p>
    <w:p w14:paraId="14B31441" w14:textId="0124E215" w:rsidR="00A77F3B" w:rsidRDefault="00A77F3B" w:rsidP="004C7EE6">
      <w:pPr>
        <w:pStyle w:val="ListParagraph"/>
        <w:numPr>
          <w:ilvl w:val="1"/>
          <w:numId w:val="1"/>
        </w:numPr>
        <w:spacing w:after="0"/>
      </w:pPr>
      <w:r>
        <w:t>Councilmember Denmon – Public Works, Recreation, DDA, Main Street Program, and Historic Preservation.</w:t>
      </w:r>
    </w:p>
    <w:p w14:paraId="09791D3E" w14:textId="7A95833F" w:rsidR="00A77F3B" w:rsidRDefault="00A77F3B" w:rsidP="004C7EE6">
      <w:pPr>
        <w:pStyle w:val="ListParagraph"/>
        <w:numPr>
          <w:ilvl w:val="1"/>
          <w:numId w:val="1"/>
        </w:numPr>
        <w:spacing w:after="0"/>
      </w:pPr>
      <w:r>
        <w:t>Mayor Pro Tem Moyer – Police, Municipal Cou</w:t>
      </w:r>
      <w:r w:rsidR="00AE63AD">
        <w:t>r</w:t>
      </w:r>
      <w:r>
        <w:t>t, Fire, Safety Committee, Revolving Loan, and Regional Commission.</w:t>
      </w:r>
    </w:p>
    <w:p w14:paraId="1B311BA8" w14:textId="77777777" w:rsidR="00521F32" w:rsidRDefault="00521F32" w:rsidP="00A77F3B">
      <w:pPr>
        <w:pStyle w:val="ListParagraph"/>
        <w:spacing w:after="0"/>
        <w:ind w:left="1440"/>
      </w:pPr>
    </w:p>
    <w:p w14:paraId="3AE090CD" w14:textId="23A5ADB0" w:rsidR="00A77F3B" w:rsidRPr="00A77F3B" w:rsidRDefault="00A77F3B" w:rsidP="00A77F3B">
      <w:pPr>
        <w:pStyle w:val="ListParagraph"/>
        <w:numPr>
          <w:ilvl w:val="0"/>
          <w:numId w:val="1"/>
        </w:numPr>
        <w:spacing w:after="0"/>
      </w:pPr>
      <w:r>
        <w:rPr>
          <w:b/>
          <w:bCs/>
        </w:rPr>
        <w:t>Zoning Hearings and Comments</w:t>
      </w:r>
    </w:p>
    <w:p w14:paraId="119F0851" w14:textId="77777777" w:rsidR="00A77F3B" w:rsidRDefault="00A77F3B" w:rsidP="00A77F3B">
      <w:pPr>
        <w:spacing w:after="0"/>
      </w:pPr>
    </w:p>
    <w:p w14:paraId="21AC3667" w14:textId="772A1BE3" w:rsidR="00A77F3B" w:rsidRPr="00F134E9" w:rsidRDefault="00A77F3B" w:rsidP="00A77F3B">
      <w:pPr>
        <w:pStyle w:val="ListParagraph"/>
        <w:numPr>
          <w:ilvl w:val="0"/>
          <w:numId w:val="1"/>
        </w:numPr>
        <w:spacing w:after="0"/>
      </w:pPr>
      <w:r>
        <w:rPr>
          <w:b/>
          <w:bCs/>
        </w:rPr>
        <w:t>Other Hearings and Comments:</w:t>
      </w:r>
    </w:p>
    <w:p w14:paraId="735370BA" w14:textId="77777777" w:rsidR="00F134E9" w:rsidRDefault="00F134E9" w:rsidP="00F134E9">
      <w:pPr>
        <w:pStyle w:val="ListParagraph"/>
      </w:pPr>
    </w:p>
    <w:p w14:paraId="6F5011BC" w14:textId="46B71A6B" w:rsidR="00F134E9" w:rsidRPr="00F134E9" w:rsidRDefault="00F134E9" w:rsidP="00F134E9">
      <w:pPr>
        <w:pStyle w:val="ListParagraph"/>
        <w:numPr>
          <w:ilvl w:val="1"/>
          <w:numId w:val="1"/>
        </w:numPr>
        <w:spacing w:after="0"/>
        <w:jc w:val="both"/>
      </w:pPr>
      <w:r>
        <w:t xml:space="preserve">Public hearing of an ordinance to amend certain sections Part II – Code of Ordinances, </w:t>
      </w:r>
      <w:r>
        <w:rPr>
          <w:bCs/>
        </w:rPr>
        <w:t xml:space="preserve">adding a new section pertaining to License, Taxation, Miscellaneous Business Regulations, and Special Sprinkler and Fire safety Regulations for Personal Care Homes and Community Living Arrangements. </w:t>
      </w:r>
    </w:p>
    <w:p w14:paraId="7EB4FCCD" w14:textId="77777777" w:rsidR="00F134E9" w:rsidRPr="00F134E9" w:rsidRDefault="00F134E9" w:rsidP="00F134E9">
      <w:pPr>
        <w:pStyle w:val="ListParagraph"/>
        <w:spacing w:after="0"/>
        <w:ind w:left="1440"/>
        <w:jc w:val="both"/>
      </w:pPr>
    </w:p>
    <w:p w14:paraId="6EB71B3E" w14:textId="77777777" w:rsidR="00F134E9" w:rsidRPr="00521F32" w:rsidRDefault="00F134E9" w:rsidP="00F134E9">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Open public hearing</w:t>
      </w:r>
    </w:p>
    <w:p w14:paraId="019D1BD4" w14:textId="77777777" w:rsidR="00F134E9" w:rsidRPr="00521F32" w:rsidRDefault="00F134E9" w:rsidP="00F134E9">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Report on legal requirements and notices</w:t>
      </w:r>
    </w:p>
    <w:p w14:paraId="034142B3" w14:textId="77777777" w:rsidR="00F134E9" w:rsidRPr="00521F32" w:rsidRDefault="00F134E9" w:rsidP="00F134E9">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Comments</w:t>
      </w:r>
    </w:p>
    <w:p w14:paraId="79A886B8" w14:textId="77777777" w:rsidR="00F134E9" w:rsidRPr="00521F32" w:rsidRDefault="00F134E9" w:rsidP="00F134E9">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Close public hearing</w:t>
      </w:r>
    </w:p>
    <w:p w14:paraId="5145474D" w14:textId="1DAC9AF6" w:rsidR="00F134E9" w:rsidRPr="00521F32" w:rsidRDefault="00F134E9" w:rsidP="00F134E9">
      <w:pPr>
        <w:numPr>
          <w:ilvl w:val="0"/>
          <w:numId w:val="8"/>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 xml:space="preserve">Motion concerning </w:t>
      </w:r>
      <w:r>
        <w:rPr>
          <w:rFonts w:ascii="Calibri" w:eastAsia="Calibri" w:hAnsi="Calibri" w:cs="Times New Roman"/>
          <w:kern w:val="0"/>
          <w14:ligatures w14:val="none"/>
        </w:rPr>
        <w:t>ordinance amendment</w:t>
      </w:r>
    </w:p>
    <w:p w14:paraId="1B145846" w14:textId="77777777" w:rsidR="00F134E9" w:rsidRPr="00532C1A" w:rsidRDefault="00F134E9" w:rsidP="00F134E9">
      <w:pPr>
        <w:pStyle w:val="ListParagraph"/>
        <w:spacing w:after="0"/>
        <w:ind w:left="1440"/>
        <w:jc w:val="both"/>
      </w:pPr>
    </w:p>
    <w:p w14:paraId="6DC55AC5" w14:textId="76BB7F30" w:rsidR="00F134E9" w:rsidRPr="00F134E9" w:rsidRDefault="00F134E9" w:rsidP="00F134E9">
      <w:pPr>
        <w:pStyle w:val="ListParagraph"/>
        <w:numPr>
          <w:ilvl w:val="1"/>
          <w:numId w:val="1"/>
        </w:numPr>
        <w:spacing w:after="0"/>
        <w:jc w:val="both"/>
      </w:pPr>
      <w:r>
        <w:t>Public hearing</w:t>
      </w:r>
      <w:r>
        <w:rPr>
          <w:bCs/>
        </w:rPr>
        <w:t xml:space="preserve"> of a beer and wine pouring request, at a location of 106 North Wall Street by Cassie’s on Wall Street. Ms. Reynolds is the owner of the business and will also serve as the store manager. </w:t>
      </w:r>
    </w:p>
    <w:p w14:paraId="152276BC" w14:textId="77777777" w:rsidR="00F134E9" w:rsidRDefault="00F134E9" w:rsidP="00F134E9">
      <w:pPr>
        <w:pStyle w:val="ListParagraph"/>
        <w:spacing w:after="0"/>
        <w:ind w:left="1440"/>
        <w:jc w:val="both"/>
        <w:rPr>
          <w:bCs/>
        </w:rPr>
      </w:pPr>
    </w:p>
    <w:p w14:paraId="3A698E8D" w14:textId="77777777" w:rsidR="00F134E9" w:rsidRPr="00521F32" w:rsidRDefault="00F134E9" w:rsidP="00F134E9">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Open public hearing</w:t>
      </w:r>
    </w:p>
    <w:p w14:paraId="7E8E9807" w14:textId="77777777" w:rsidR="00F134E9" w:rsidRPr="00521F32" w:rsidRDefault="00F134E9" w:rsidP="00F134E9">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Report on legal requirements and notices</w:t>
      </w:r>
    </w:p>
    <w:p w14:paraId="3F6B3875" w14:textId="77777777" w:rsidR="00F134E9" w:rsidRPr="00521F32" w:rsidRDefault="00F134E9" w:rsidP="00F134E9">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Comments</w:t>
      </w:r>
    </w:p>
    <w:p w14:paraId="0F61BA59" w14:textId="77777777" w:rsidR="00F134E9" w:rsidRPr="00521F32" w:rsidRDefault="00F134E9" w:rsidP="00F134E9">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Close public hearing</w:t>
      </w:r>
    </w:p>
    <w:p w14:paraId="333693A4" w14:textId="53B02CBE" w:rsidR="00F134E9" w:rsidRPr="00521F32" w:rsidRDefault="00F134E9" w:rsidP="00F134E9">
      <w:pPr>
        <w:numPr>
          <w:ilvl w:val="0"/>
          <w:numId w:val="8"/>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 xml:space="preserve">Motion concerning </w:t>
      </w:r>
      <w:r>
        <w:rPr>
          <w:rFonts w:ascii="Calibri" w:eastAsia="Calibri" w:hAnsi="Calibri" w:cs="Times New Roman"/>
          <w:kern w:val="0"/>
          <w14:ligatures w14:val="none"/>
        </w:rPr>
        <w:t>alcohol request</w:t>
      </w:r>
    </w:p>
    <w:p w14:paraId="20C82CC0" w14:textId="77777777" w:rsidR="00F134E9" w:rsidRPr="00A7719F" w:rsidRDefault="00F134E9" w:rsidP="00F134E9">
      <w:pPr>
        <w:pStyle w:val="ListParagraph"/>
        <w:spacing w:after="0"/>
        <w:ind w:left="1440"/>
        <w:jc w:val="both"/>
      </w:pPr>
    </w:p>
    <w:p w14:paraId="473832F9" w14:textId="120B5864" w:rsidR="00F134E9" w:rsidRDefault="00F134E9" w:rsidP="00F134E9">
      <w:pPr>
        <w:pStyle w:val="ListParagraph"/>
        <w:numPr>
          <w:ilvl w:val="1"/>
          <w:numId w:val="1"/>
        </w:numPr>
        <w:spacing w:after="0"/>
        <w:jc w:val="both"/>
      </w:pPr>
      <w:r>
        <w:t>Public hearing</w:t>
      </w:r>
      <w:r>
        <w:rPr>
          <w:bCs/>
        </w:rPr>
        <w:t xml:space="preserve"> of a beer and wine package request, at a location of 1600 Dews Pond Road, by Dews Pond Venture LLC. Amyn Punjani is the owner, and Lenin </w:t>
      </w:r>
      <w:proofErr w:type="spellStart"/>
      <w:r>
        <w:rPr>
          <w:bCs/>
        </w:rPr>
        <w:t>Potamparambil</w:t>
      </w:r>
      <w:proofErr w:type="spellEnd"/>
      <w:r>
        <w:rPr>
          <w:bCs/>
        </w:rPr>
        <w:t xml:space="preserve"> is the proposed store manager.</w:t>
      </w:r>
    </w:p>
    <w:p w14:paraId="01C4F23C" w14:textId="77777777" w:rsidR="0093593A" w:rsidRPr="00F1798A" w:rsidRDefault="0093593A" w:rsidP="0093593A">
      <w:pPr>
        <w:pStyle w:val="ListParagraph"/>
        <w:spacing w:after="0" w:line="240" w:lineRule="auto"/>
        <w:ind w:left="1440"/>
        <w:jc w:val="both"/>
        <w:rPr>
          <w:rFonts w:ascii="Calibri" w:eastAsia="Calibri" w:hAnsi="Calibri" w:cs="Times New Roman"/>
          <w:b/>
          <w:kern w:val="0"/>
          <w14:ligatures w14:val="none"/>
        </w:rPr>
      </w:pPr>
    </w:p>
    <w:p w14:paraId="36A67148"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bookmarkStart w:id="1" w:name="_Hlk207180650"/>
      <w:r w:rsidRPr="00521F32">
        <w:rPr>
          <w:rFonts w:ascii="Calibri" w:eastAsia="Calibri" w:hAnsi="Calibri" w:cs="Times New Roman"/>
          <w:kern w:val="0"/>
          <w14:ligatures w14:val="none"/>
        </w:rPr>
        <w:t>Open public hearing</w:t>
      </w:r>
    </w:p>
    <w:p w14:paraId="2A54AE73"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Report on legal requirements and notices</w:t>
      </w:r>
    </w:p>
    <w:p w14:paraId="0DB53CB6"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Comments</w:t>
      </w:r>
    </w:p>
    <w:p w14:paraId="7CE6B7CD"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Close public hearing</w:t>
      </w:r>
    </w:p>
    <w:p w14:paraId="3A2641B0" w14:textId="7E36FD83" w:rsidR="00521F32" w:rsidRPr="00521F32" w:rsidRDefault="00521F32" w:rsidP="00521F32">
      <w:pPr>
        <w:numPr>
          <w:ilvl w:val="0"/>
          <w:numId w:val="8"/>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lastRenderedPageBreak/>
        <w:t xml:space="preserve">Motion concerning </w:t>
      </w:r>
      <w:r w:rsidR="00F134E9">
        <w:rPr>
          <w:rFonts w:ascii="Calibri" w:eastAsia="Calibri" w:hAnsi="Calibri" w:cs="Times New Roman"/>
          <w:kern w:val="0"/>
          <w14:ligatures w14:val="none"/>
        </w:rPr>
        <w:t>alcohol request</w:t>
      </w:r>
    </w:p>
    <w:bookmarkEnd w:id="1"/>
    <w:p w14:paraId="4163B259" w14:textId="77777777" w:rsidR="00A77F3B" w:rsidRDefault="00A77F3B" w:rsidP="00A77F3B">
      <w:pPr>
        <w:spacing w:after="0"/>
      </w:pPr>
    </w:p>
    <w:p w14:paraId="5D02EE37" w14:textId="4ED05910" w:rsidR="00A77F3B" w:rsidRPr="00A77F3B" w:rsidRDefault="00A77F3B" w:rsidP="00A77F3B">
      <w:pPr>
        <w:pStyle w:val="ListParagraph"/>
        <w:numPr>
          <w:ilvl w:val="0"/>
          <w:numId w:val="1"/>
        </w:numPr>
        <w:spacing w:after="0"/>
      </w:pPr>
      <w:r>
        <w:rPr>
          <w:b/>
          <w:bCs/>
        </w:rPr>
        <w:t>Old Business:</w:t>
      </w:r>
    </w:p>
    <w:p w14:paraId="70BBF67D" w14:textId="77777777" w:rsidR="00A77F3B" w:rsidRDefault="00A77F3B" w:rsidP="00A77F3B">
      <w:pPr>
        <w:pStyle w:val="ListParagraph"/>
      </w:pPr>
    </w:p>
    <w:p w14:paraId="50769842" w14:textId="604BE979" w:rsidR="00A77F3B" w:rsidRPr="002472AA" w:rsidRDefault="00A77F3B" w:rsidP="00A77F3B">
      <w:pPr>
        <w:pStyle w:val="ListParagraph"/>
        <w:numPr>
          <w:ilvl w:val="0"/>
          <w:numId w:val="1"/>
        </w:numPr>
        <w:spacing w:after="0"/>
      </w:pPr>
      <w:r>
        <w:rPr>
          <w:b/>
          <w:bCs/>
        </w:rPr>
        <w:t>New Business:</w:t>
      </w:r>
    </w:p>
    <w:p w14:paraId="08C43AE7" w14:textId="77777777" w:rsidR="002472AA" w:rsidRDefault="002472AA" w:rsidP="002472AA">
      <w:pPr>
        <w:pStyle w:val="ListParagraph"/>
      </w:pPr>
    </w:p>
    <w:p w14:paraId="28A97A44" w14:textId="3D521DFD" w:rsidR="002472AA" w:rsidRDefault="002472AA" w:rsidP="002472AA">
      <w:pPr>
        <w:pStyle w:val="ListParagraph"/>
        <w:numPr>
          <w:ilvl w:val="1"/>
          <w:numId w:val="1"/>
        </w:numPr>
        <w:spacing w:after="0"/>
      </w:pPr>
      <w:r>
        <w:t xml:space="preserve">First reading of </w:t>
      </w:r>
      <w:bookmarkStart w:id="2" w:name="_Hlk207284039"/>
      <w:r>
        <w:t xml:space="preserve">a rear setback variance request of five feet, to vary from the required 20 foot setback to a 15 foot setback, for </w:t>
      </w:r>
      <w:r w:rsidR="00513AFB">
        <w:t xml:space="preserve">lots 1-22 on </w:t>
      </w:r>
      <w:r>
        <w:t xml:space="preserve">9.57 acres at a location of 187 New Town Road, by David Fowler Construction, LLC. </w:t>
      </w:r>
      <w:bookmarkEnd w:id="2"/>
      <w:r>
        <w:t>The Zoning Advisory Board meeting is scheduled for October 9</w:t>
      </w:r>
      <w:r w:rsidRPr="002472AA">
        <w:rPr>
          <w:vertAlign w:val="superscript"/>
        </w:rPr>
        <w:t>th</w:t>
      </w:r>
      <w:r>
        <w:t xml:space="preserve"> and the public hearing October 13</w:t>
      </w:r>
      <w:r w:rsidRPr="002472AA">
        <w:rPr>
          <w:vertAlign w:val="superscript"/>
        </w:rPr>
        <w:t>th</w:t>
      </w:r>
      <w:r>
        <w:t>.</w:t>
      </w:r>
    </w:p>
    <w:p w14:paraId="2AD8DD81" w14:textId="75FC98C2" w:rsidR="00622D2B" w:rsidRDefault="00622D2B" w:rsidP="00622D2B">
      <w:pPr>
        <w:pStyle w:val="ListParagraph"/>
        <w:numPr>
          <w:ilvl w:val="1"/>
          <w:numId w:val="1"/>
        </w:numPr>
        <w:rPr>
          <w:bCs/>
        </w:rPr>
      </w:pPr>
      <w:r>
        <w:rPr>
          <w:bCs/>
        </w:rPr>
        <w:t xml:space="preserve">First reading </w:t>
      </w:r>
      <w:r w:rsidRPr="00F45263">
        <w:rPr>
          <w:bCs/>
        </w:rPr>
        <w:t xml:space="preserve"> of an Ordinance Amendment regarding the Department of Community Affairs new Georgia State Minimum Standard Building Codes with new Georgia State Amendments which will become mandatory January 1, 202</w:t>
      </w:r>
      <w:r>
        <w:rPr>
          <w:bCs/>
        </w:rPr>
        <w:t>6</w:t>
      </w:r>
      <w:r w:rsidRPr="00F45263">
        <w:rPr>
          <w:bCs/>
        </w:rPr>
        <w:t xml:space="preserve">. </w:t>
      </w:r>
      <w:r>
        <w:rPr>
          <w:bCs/>
        </w:rPr>
        <w:t>The public hearing will be held on September 22</w:t>
      </w:r>
      <w:r w:rsidRPr="00622D2B">
        <w:rPr>
          <w:bCs/>
          <w:vertAlign w:val="superscript"/>
        </w:rPr>
        <w:t>nd</w:t>
      </w:r>
      <w:r>
        <w:rPr>
          <w:bCs/>
        </w:rPr>
        <w:t xml:space="preserve"> .</w:t>
      </w:r>
    </w:p>
    <w:p w14:paraId="3D1D2430" w14:textId="4864C6A2" w:rsidR="00622D2B" w:rsidRDefault="00622D2B" w:rsidP="00622D2B">
      <w:pPr>
        <w:pStyle w:val="ListParagraph"/>
        <w:numPr>
          <w:ilvl w:val="2"/>
          <w:numId w:val="1"/>
        </w:numPr>
        <w:rPr>
          <w:bCs/>
        </w:rPr>
      </w:pPr>
      <w:r>
        <w:rPr>
          <w:bCs/>
        </w:rPr>
        <w:t>2026 Georgia Amendments to the 2</w:t>
      </w:r>
      <w:r w:rsidR="00AC263E">
        <w:rPr>
          <w:bCs/>
        </w:rPr>
        <w:t>0</w:t>
      </w:r>
      <w:r>
        <w:rPr>
          <w:bCs/>
        </w:rPr>
        <w:t>15 International Energy Conservation Code</w:t>
      </w:r>
    </w:p>
    <w:p w14:paraId="42F310B5" w14:textId="7ABCB312" w:rsidR="00622D2B" w:rsidRDefault="00622D2B" w:rsidP="00622D2B">
      <w:pPr>
        <w:pStyle w:val="ListParagraph"/>
        <w:numPr>
          <w:ilvl w:val="2"/>
          <w:numId w:val="1"/>
        </w:numPr>
        <w:rPr>
          <w:bCs/>
        </w:rPr>
      </w:pPr>
      <w:r>
        <w:rPr>
          <w:bCs/>
        </w:rPr>
        <w:t>2026 Georgia Amendments to the 2023 National Electrical Code</w:t>
      </w:r>
    </w:p>
    <w:p w14:paraId="329FEAF6" w14:textId="51E5329B" w:rsidR="00AC263E" w:rsidRPr="00622D2B" w:rsidRDefault="00622D2B" w:rsidP="00AC263E">
      <w:pPr>
        <w:pStyle w:val="ListParagraph"/>
        <w:numPr>
          <w:ilvl w:val="2"/>
          <w:numId w:val="1"/>
        </w:numPr>
        <w:rPr>
          <w:bCs/>
        </w:rPr>
      </w:pPr>
      <w:r>
        <w:rPr>
          <w:bCs/>
        </w:rPr>
        <w:t xml:space="preserve">2024 International </w:t>
      </w:r>
      <w:r w:rsidRPr="00FB5C9E">
        <w:rPr>
          <w:bCs/>
        </w:rPr>
        <w:t>Residential Code</w:t>
      </w:r>
      <w:r>
        <w:rPr>
          <w:bCs/>
        </w:rPr>
        <w:t xml:space="preserve"> with Georgia Amendments</w:t>
      </w:r>
      <w:r w:rsidR="00AC263E">
        <w:rPr>
          <w:bCs/>
        </w:rPr>
        <w:t xml:space="preserve"> and only </w:t>
      </w:r>
      <w:r w:rsidR="00AC263E" w:rsidRPr="00622D2B">
        <w:rPr>
          <w:bCs/>
        </w:rPr>
        <w:t>Appendix BO (Existing buildings and structures)</w:t>
      </w:r>
      <w:r w:rsidR="00AC263E">
        <w:rPr>
          <w:bCs/>
        </w:rPr>
        <w:t xml:space="preserve"> and </w:t>
      </w:r>
      <w:r w:rsidR="00AC263E" w:rsidRPr="00622D2B">
        <w:rPr>
          <w:bCs/>
        </w:rPr>
        <w:t>Appendix CA (Sizing and capacities of gas piping)</w:t>
      </w:r>
    </w:p>
    <w:p w14:paraId="6AF0583E" w14:textId="2A57867D" w:rsidR="00622D2B" w:rsidRDefault="00622D2B" w:rsidP="00622D2B">
      <w:pPr>
        <w:pStyle w:val="ListParagraph"/>
        <w:numPr>
          <w:ilvl w:val="2"/>
          <w:numId w:val="1"/>
        </w:numPr>
        <w:rPr>
          <w:bCs/>
        </w:rPr>
      </w:pPr>
      <w:r>
        <w:rPr>
          <w:bCs/>
        </w:rPr>
        <w:t>2024 International Building Code with Georgia Amendments</w:t>
      </w:r>
    </w:p>
    <w:p w14:paraId="0906E2C6" w14:textId="6329CDC6" w:rsidR="00FB5C9E" w:rsidRDefault="00FB5C9E" w:rsidP="00622D2B">
      <w:pPr>
        <w:pStyle w:val="ListParagraph"/>
        <w:numPr>
          <w:ilvl w:val="2"/>
          <w:numId w:val="1"/>
        </w:numPr>
        <w:rPr>
          <w:bCs/>
        </w:rPr>
      </w:pPr>
      <w:r>
        <w:rPr>
          <w:bCs/>
        </w:rPr>
        <w:t>2024 Existing Building Code with Georgia Amendments</w:t>
      </w:r>
    </w:p>
    <w:p w14:paraId="7B42AC34" w14:textId="220064E4" w:rsidR="00622D2B" w:rsidRDefault="00622D2B" w:rsidP="00622D2B">
      <w:pPr>
        <w:pStyle w:val="ListParagraph"/>
        <w:numPr>
          <w:ilvl w:val="2"/>
          <w:numId w:val="1"/>
        </w:numPr>
        <w:rPr>
          <w:bCs/>
        </w:rPr>
      </w:pPr>
      <w:r>
        <w:rPr>
          <w:bCs/>
        </w:rPr>
        <w:t>2024 International Mechanical Code with Georgia Amendments</w:t>
      </w:r>
    </w:p>
    <w:p w14:paraId="08388BE2" w14:textId="795BDAFB" w:rsidR="00622D2B" w:rsidRDefault="00622D2B" w:rsidP="00622D2B">
      <w:pPr>
        <w:pStyle w:val="ListParagraph"/>
        <w:numPr>
          <w:ilvl w:val="2"/>
          <w:numId w:val="1"/>
        </w:numPr>
        <w:rPr>
          <w:bCs/>
        </w:rPr>
      </w:pPr>
      <w:r>
        <w:rPr>
          <w:bCs/>
        </w:rPr>
        <w:t>2024 International Fuel Gas Code with Georgia Amendments</w:t>
      </w:r>
    </w:p>
    <w:p w14:paraId="495E0E08" w14:textId="3189323F" w:rsidR="00622D2B" w:rsidRDefault="00622D2B" w:rsidP="00622D2B">
      <w:pPr>
        <w:pStyle w:val="ListParagraph"/>
        <w:numPr>
          <w:ilvl w:val="2"/>
          <w:numId w:val="1"/>
        </w:numPr>
        <w:rPr>
          <w:bCs/>
        </w:rPr>
      </w:pPr>
      <w:r>
        <w:rPr>
          <w:bCs/>
        </w:rPr>
        <w:t>2024 International Plumbing Code with Georgia Amendments</w:t>
      </w:r>
    </w:p>
    <w:p w14:paraId="3E220E95" w14:textId="5FBF4F9C" w:rsidR="00622D2B" w:rsidRDefault="00622D2B" w:rsidP="00622D2B">
      <w:pPr>
        <w:pStyle w:val="ListParagraph"/>
        <w:numPr>
          <w:ilvl w:val="2"/>
          <w:numId w:val="1"/>
        </w:numPr>
        <w:rPr>
          <w:bCs/>
        </w:rPr>
      </w:pPr>
      <w:r>
        <w:rPr>
          <w:bCs/>
        </w:rPr>
        <w:t>2024 International Swimming Pool and Spa Code with Georgia Amendments</w:t>
      </w:r>
    </w:p>
    <w:p w14:paraId="7679A64B" w14:textId="3F4B7066" w:rsidR="00622D2B" w:rsidRDefault="00622D2B" w:rsidP="00622D2B">
      <w:pPr>
        <w:pStyle w:val="ListParagraph"/>
        <w:numPr>
          <w:ilvl w:val="2"/>
          <w:numId w:val="1"/>
        </w:numPr>
        <w:rPr>
          <w:bCs/>
        </w:rPr>
      </w:pPr>
      <w:r w:rsidRPr="00622D2B">
        <w:rPr>
          <w:bCs/>
        </w:rPr>
        <w:t>2024 International Fire Code and Georgia Amendments</w:t>
      </w:r>
    </w:p>
    <w:p w14:paraId="1219F280" w14:textId="1E90BACA" w:rsidR="00622D2B" w:rsidRDefault="00622D2B" w:rsidP="00622D2B">
      <w:pPr>
        <w:pStyle w:val="ListParagraph"/>
        <w:numPr>
          <w:ilvl w:val="2"/>
          <w:numId w:val="1"/>
        </w:numPr>
        <w:rPr>
          <w:bCs/>
        </w:rPr>
      </w:pPr>
      <w:r w:rsidRPr="00622D2B">
        <w:rPr>
          <w:bCs/>
        </w:rPr>
        <w:t>2024 International Property Maintenance Code</w:t>
      </w:r>
      <w:r>
        <w:rPr>
          <w:bCs/>
        </w:rPr>
        <w:t xml:space="preserve"> and Georgia Amendments</w:t>
      </w:r>
    </w:p>
    <w:p w14:paraId="61B465F9" w14:textId="7A9F8E7D" w:rsidR="00544441" w:rsidRDefault="00544441" w:rsidP="002472AA">
      <w:pPr>
        <w:pStyle w:val="ListParagraph"/>
        <w:numPr>
          <w:ilvl w:val="1"/>
          <w:numId w:val="1"/>
        </w:numPr>
        <w:spacing w:after="0"/>
      </w:pPr>
      <w:r>
        <w:t>First reading of a beer package request, at a location of 960 North Wall Street, by Belwood Investment USA LLC D/B/A Calhoun Food Mart. Mohammad Asif, the owner, will also serve as the store manager.</w:t>
      </w:r>
      <w:r w:rsidR="00ED2DA3">
        <w:t xml:space="preserve"> Eligible for a public hearing October 13</w:t>
      </w:r>
      <w:r w:rsidR="00ED2DA3" w:rsidRPr="00ED2DA3">
        <w:rPr>
          <w:vertAlign w:val="superscript"/>
        </w:rPr>
        <w:t>th</w:t>
      </w:r>
      <w:r w:rsidR="00ED2DA3">
        <w:t>.</w:t>
      </w:r>
    </w:p>
    <w:p w14:paraId="365B4165" w14:textId="24DE332C" w:rsidR="001555C8" w:rsidRDefault="00874E9D" w:rsidP="002472AA">
      <w:pPr>
        <w:pStyle w:val="ListParagraph"/>
        <w:numPr>
          <w:ilvl w:val="1"/>
          <w:numId w:val="1"/>
        </w:numPr>
        <w:spacing w:after="0"/>
      </w:pPr>
      <w:r>
        <w:t>Request from the Telecommunications Department for c</w:t>
      </w:r>
      <w:r w:rsidR="001555C8">
        <w:t xml:space="preserve">onsideration of a Collocation Agreement with </w:t>
      </w:r>
      <w:proofErr w:type="spellStart"/>
      <w:r w:rsidR="001555C8">
        <w:t>Accelecom</w:t>
      </w:r>
      <w:proofErr w:type="spellEnd"/>
      <w:r w:rsidR="001555C8">
        <w:t xml:space="preserve"> GA LLC</w:t>
      </w:r>
      <w:r>
        <w:t xml:space="preserve">, </w:t>
      </w:r>
      <w:r w:rsidR="001555C8">
        <w:t>to place equipment and to interconnect with the city’s telecommunications network at a location of 118 North Louise Avenue.</w:t>
      </w:r>
    </w:p>
    <w:p w14:paraId="7E1B04BB" w14:textId="45C73EFB" w:rsidR="008506D8" w:rsidRDefault="00874E9D" w:rsidP="002472AA">
      <w:pPr>
        <w:pStyle w:val="ListParagraph"/>
        <w:numPr>
          <w:ilvl w:val="1"/>
          <w:numId w:val="1"/>
        </w:numPr>
        <w:spacing w:after="0"/>
      </w:pPr>
      <w:r>
        <w:t>R</w:t>
      </w:r>
      <w:r w:rsidR="008506D8">
        <w:t>equest from the Purchasing Department to surplus a 2019 Dodge Charger no longer used by the Police Department. VIN#47495 Mileage: 62,335</w:t>
      </w:r>
    </w:p>
    <w:p w14:paraId="1A9AD66F" w14:textId="05A86B67" w:rsidR="008506D8" w:rsidRDefault="00874E9D" w:rsidP="002472AA">
      <w:pPr>
        <w:pStyle w:val="ListParagraph"/>
        <w:numPr>
          <w:ilvl w:val="1"/>
          <w:numId w:val="1"/>
        </w:numPr>
        <w:spacing w:after="0"/>
      </w:pPr>
      <w:r>
        <w:t>Request</w:t>
      </w:r>
      <w:r w:rsidR="0055704D">
        <w:t xml:space="preserve"> to allow City Administrator Worley to sign an agreement with RaLin Construction Company for the Calhoun Depot construction project.</w:t>
      </w:r>
    </w:p>
    <w:p w14:paraId="37E497AD" w14:textId="66E72B14" w:rsidR="00B57227" w:rsidRPr="00A77F3B" w:rsidRDefault="00B57227" w:rsidP="002472AA">
      <w:pPr>
        <w:pStyle w:val="ListParagraph"/>
        <w:numPr>
          <w:ilvl w:val="1"/>
          <w:numId w:val="1"/>
        </w:numPr>
        <w:spacing w:after="0"/>
      </w:pPr>
      <w:r>
        <w:t xml:space="preserve">Special Event request </w:t>
      </w:r>
      <w:r w:rsidR="00357A1F">
        <w:t xml:space="preserve">from Andy Baxter </w:t>
      </w:r>
      <w:r>
        <w:t xml:space="preserve">for the 2026 Baxter Dean Runway Show on Sunday May 3, 2026. </w:t>
      </w:r>
      <w:r w:rsidRPr="00E43AFA">
        <w:t>This will require th</w:t>
      </w:r>
      <w:r>
        <w:t xml:space="preserve">e closure of </w:t>
      </w:r>
      <w:r w:rsidRPr="00E43AFA">
        <w:t xml:space="preserve"> </w:t>
      </w:r>
      <w:r>
        <w:t xml:space="preserve">the section of </w:t>
      </w:r>
      <w:r w:rsidRPr="00E43AFA">
        <w:t xml:space="preserve">Court Street </w:t>
      </w:r>
      <w:r>
        <w:t>from Wall Street to Park Avenue beginning at  12:00 pm</w:t>
      </w:r>
      <w:r w:rsidRPr="00E43AFA">
        <w:t>.</w:t>
      </w:r>
      <w:r>
        <w:t xml:space="preserve"> through </w:t>
      </w:r>
      <w:r w:rsidR="00357A1F">
        <w:t>10</w:t>
      </w:r>
      <w:r>
        <w:t>:00 pm.</w:t>
      </w:r>
    </w:p>
    <w:p w14:paraId="29C6C101" w14:textId="77777777" w:rsidR="00B14D9E" w:rsidRDefault="00B14D9E" w:rsidP="00B14D9E">
      <w:pPr>
        <w:pStyle w:val="ListParagraph"/>
        <w:ind w:left="1440"/>
      </w:pPr>
    </w:p>
    <w:p w14:paraId="0BF467CB" w14:textId="045786A1" w:rsidR="00A77F3B" w:rsidRPr="00A77F3B" w:rsidRDefault="00A77F3B" w:rsidP="00A77F3B">
      <w:pPr>
        <w:pStyle w:val="ListParagraph"/>
        <w:numPr>
          <w:ilvl w:val="0"/>
          <w:numId w:val="1"/>
        </w:numPr>
        <w:spacing w:after="0"/>
      </w:pPr>
      <w:r>
        <w:rPr>
          <w:b/>
          <w:bCs/>
        </w:rPr>
        <w:t>Other written items not on the agenda:</w:t>
      </w:r>
    </w:p>
    <w:p w14:paraId="71CC6153" w14:textId="77777777" w:rsidR="00A77F3B" w:rsidRDefault="00A77F3B" w:rsidP="00A77F3B">
      <w:pPr>
        <w:pStyle w:val="ListParagraph"/>
      </w:pPr>
    </w:p>
    <w:p w14:paraId="70B884D2" w14:textId="706351BD" w:rsidR="00A77F3B" w:rsidRPr="00A77F3B" w:rsidRDefault="00A77F3B" w:rsidP="00A77F3B">
      <w:pPr>
        <w:pStyle w:val="ListParagraph"/>
        <w:numPr>
          <w:ilvl w:val="0"/>
          <w:numId w:val="1"/>
        </w:numPr>
        <w:spacing w:after="0"/>
      </w:pPr>
      <w:r>
        <w:rPr>
          <w:b/>
          <w:bCs/>
        </w:rPr>
        <w:lastRenderedPageBreak/>
        <w:t>Work Reports:</w:t>
      </w:r>
    </w:p>
    <w:p w14:paraId="77A81070" w14:textId="77777777" w:rsidR="00A77F3B" w:rsidRDefault="00A77F3B" w:rsidP="00A77F3B">
      <w:pPr>
        <w:pStyle w:val="ListParagraph"/>
      </w:pPr>
    </w:p>
    <w:p w14:paraId="180AF6BB" w14:textId="20F00594" w:rsidR="00A77F3B" w:rsidRDefault="00A77F3B" w:rsidP="00A77F3B">
      <w:pPr>
        <w:pStyle w:val="ListParagraph"/>
        <w:numPr>
          <w:ilvl w:val="1"/>
          <w:numId w:val="1"/>
        </w:numPr>
        <w:spacing w:after="0"/>
      </w:pPr>
      <w:r>
        <w:t>Paul Worley, City Administrator</w:t>
      </w:r>
    </w:p>
    <w:p w14:paraId="70035D7A" w14:textId="2308BAB9" w:rsidR="00A77F3B" w:rsidRDefault="00A77F3B" w:rsidP="00A77F3B">
      <w:pPr>
        <w:pStyle w:val="ListParagraph"/>
        <w:numPr>
          <w:ilvl w:val="1"/>
          <w:numId w:val="1"/>
        </w:numPr>
        <w:spacing w:after="0"/>
      </w:pPr>
      <w:r>
        <w:t>Kyle Ellis, Utilities Administrator</w:t>
      </w:r>
    </w:p>
    <w:p w14:paraId="7229C537" w14:textId="6F0EF9C9" w:rsidR="00A77F3B" w:rsidRDefault="00A77F3B" w:rsidP="00A77F3B">
      <w:pPr>
        <w:pStyle w:val="ListParagraph"/>
        <w:numPr>
          <w:ilvl w:val="1"/>
          <w:numId w:val="1"/>
        </w:numPr>
        <w:spacing w:after="0"/>
      </w:pPr>
      <w:r>
        <w:t>George Govignon, City Attorney</w:t>
      </w:r>
    </w:p>
    <w:p w14:paraId="6F13119B" w14:textId="77777777" w:rsidR="00A77F3B" w:rsidRDefault="00A77F3B" w:rsidP="00A77F3B">
      <w:pPr>
        <w:pStyle w:val="ListParagraph"/>
        <w:spacing w:after="0"/>
        <w:ind w:left="1440"/>
      </w:pPr>
    </w:p>
    <w:p w14:paraId="680FBF1B" w14:textId="621DFD60" w:rsidR="00A77F3B" w:rsidRPr="00A77F3B" w:rsidRDefault="00A77F3B" w:rsidP="00A77F3B">
      <w:pPr>
        <w:pStyle w:val="ListParagraph"/>
        <w:numPr>
          <w:ilvl w:val="0"/>
          <w:numId w:val="1"/>
        </w:numPr>
        <w:spacing w:after="0"/>
      </w:pPr>
      <w:r>
        <w:rPr>
          <w:b/>
          <w:bCs/>
        </w:rPr>
        <w:t>Motion to move to Executive Session, if needed:</w:t>
      </w:r>
    </w:p>
    <w:p w14:paraId="08B35CC5" w14:textId="77777777" w:rsidR="00A77F3B" w:rsidRPr="00A77F3B" w:rsidRDefault="00A77F3B" w:rsidP="00A77F3B">
      <w:pPr>
        <w:pStyle w:val="ListParagraph"/>
        <w:spacing w:after="0"/>
      </w:pPr>
    </w:p>
    <w:p w14:paraId="5095FC79" w14:textId="1673560C" w:rsidR="00A77F3B" w:rsidRPr="00A77F3B" w:rsidRDefault="00A77F3B" w:rsidP="00A77F3B">
      <w:pPr>
        <w:pStyle w:val="ListParagraph"/>
        <w:numPr>
          <w:ilvl w:val="0"/>
          <w:numId w:val="1"/>
        </w:numPr>
        <w:spacing w:after="0"/>
      </w:pPr>
      <w:r>
        <w:rPr>
          <w:b/>
          <w:bCs/>
        </w:rPr>
        <w:t>Motion to return to General Session:</w:t>
      </w:r>
    </w:p>
    <w:p w14:paraId="144E300F" w14:textId="77777777" w:rsidR="00A77F3B" w:rsidRDefault="00A77F3B" w:rsidP="00A77F3B">
      <w:pPr>
        <w:pStyle w:val="ListParagraph"/>
      </w:pPr>
    </w:p>
    <w:p w14:paraId="28D9EBEF" w14:textId="6991E0A6" w:rsidR="003C2105" w:rsidRPr="008F5A3B" w:rsidRDefault="00A77F3B" w:rsidP="003C2105">
      <w:pPr>
        <w:pStyle w:val="ListParagraph"/>
        <w:numPr>
          <w:ilvl w:val="0"/>
          <w:numId w:val="1"/>
        </w:numPr>
        <w:spacing w:after="0"/>
      </w:pPr>
      <w:r>
        <w:rPr>
          <w:b/>
          <w:bCs/>
        </w:rPr>
        <w:t xml:space="preserve">Motion to </w:t>
      </w:r>
      <w:r w:rsidR="003C2105">
        <w:rPr>
          <w:b/>
          <w:bCs/>
        </w:rPr>
        <w:t>adjourn:</w:t>
      </w:r>
    </w:p>
    <w:p w14:paraId="42A3054F" w14:textId="77777777" w:rsidR="008F5A3B" w:rsidRDefault="008F5A3B" w:rsidP="008F5A3B">
      <w:pPr>
        <w:spacing w:after="0"/>
      </w:pPr>
    </w:p>
    <w:sectPr w:rsidR="008F5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548"/>
    <w:multiLevelType w:val="hybridMultilevel"/>
    <w:tmpl w:val="AA947DD6"/>
    <w:lvl w:ilvl="0" w:tplc="04090015">
      <w:start w:val="1"/>
      <w:numFmt w:val="upperLetter"/>
      <w:lvlText w:val="%1."/>
      <w:lvlJc w:val="left"/>
      <w:pPr>
        <w:ind w:left="1440" w:hanging="360"/>
      </w:pPr>
      <w:rPr>
        <w:b w:val="0"/>
      </w:rPr>
    </w:lvl>
    <w:lvl w:ilvl="1" w:tplc="43C0A394">
      <w:start w:val="1"/>
      <w:numFmt w:val="upperLetter"/>
      <w:lvlText w:val="%2."/>
      <w:lvlJc w:val="left"/>
      <w:pPr>
        <w:ind w:left="2160" w:hanging="360"/>
      </w:pPr>
      <w:rPr>
        <w:b w:val="0"/>
        <w:bCs/>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ED7242"/>
    <w:multiLevelType w:val="hybridMultilevel"/>
    <w:tmpl w:val="4BF4496A"/>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E3D5CFF"/>
    <w:multiLevelType w:val="hybridMultilevel"/>
    <w:tmpl w:val="ED2EA920"/>
    <w:lvl w:ilvl="0" w:tplc="E0F248BE">
      <w:start w:val="1"/>
      <w:numFmt w:val="upp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E760F35"/>
    <w:multiLevelType w:val="hybridMultilevel"/>
    <w:tmpl w:val="27B257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D0A5698"/>
    <w:multiLevelType w:val="hybridMultilevel"/>
    <w:tmpl w:val="B88C6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EED3CE8"/>
    <w:multiLevelType w:val="hybridMultilevel"/>
    <w:tmpl w:val="9E247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3A6613"/>
    <w:multiLevelType w:val="hybridMultilevel"/>
    <w:tmpl w:val="CF300D6E"/>
    <w:lvl w:ilvl="0" w:tplc="AACE4F22">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79941211">
    <w:abstractNumId w:val="1"/>
  </w:num>
  <w:num w:numId="2" w16cid:durableId="2022123935">
    <w:abstractNumId w:val="6"/>
  </w:num>
  <w:num w:numId="3" w16cid:durableId="545994554">
    <w:abstractNumId w:val="7"/>
  </w:num>
  <w:num w:numId="4" w16cid:durableId="573517465">
    <w:abstractNumId w:val="8"/>
  </w:num>
  <w:num w:numId="5" w16cid:durableId="162548606">
    <w:abstractNumId w:val="0"/>
  </w:num>
  <w:num w:numId="6" w16cid:durableId="1964573391">
    <w:abstractNumId w:val="3"/>
  </w:num>
  <w:num w:numId="7" w16cid:durableId="164554836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6909371">
    <w:abstractNumId w:val="4"/>
  </w:num>
  <w:num w:numId="9" w16cid:durableId="1142621373">
    <w:abstractNumId w:val="4"/>
  </w:num>
  <w:num w:numId="10" w16cid:durableId="1177697396">
    <w:abstractNumId w:val="5"/>
  </w:num>
  <w:num w:numId="11" w16cid:durableId="14957572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3B"/>
    <w:rsid w:val="000D7506"/>
    <w:rsid w:val="000E0412"/>
    <w:rsid w:val="000F1E86"/>
    <w:rsid w:val="00135ED3"/>
    <w:rsid w:val="001418BB"/>
    <w:rsid w:val="001555C8"/>
    <w:rsid w:val="00163863"/>
    <w:rsid w:val="00166A46"/>
    <w:rsid w:val="002222BB"/>
    <w:rsid w:val="002472AA"/>
    <w:rsid w:val="00333036"/>
    <w:rsid w:val="00357A1F"/>
    <w:rsid w:val="00357E06"/>
    <w:rsid w:val="003C2105"/>
    <w:rsid w:val="003C24CB"/>
    <w:rsid w:val="003F33D3"/>
    <w:rsid w:val="00440799"/>
    <w:rsid w:val="004734DD"/>
    <w:rsid w:val="004C7EE6"/>
    <w:rsid w:val="00513AFB"/>
    <w:rsid w:val="00521F32"/>
    <w:rsid w:val="00544441"/>
    <w:rsid w:val="0055704D"/>
    <w:rsid w:val="005D6D10"/>
    <w:rsid w:val="005E52DB"/>
    <w:rsid w:val="00622D2B"/>
    <w:rsid w:val="006E4B97"/>
    <w:rsid w:val="007533E7"/>
    <w:rsid w:val="00755A3B"/>
    <w:rsid w:val="00813003"/>
    <w:rsid w:val="008506D8"/>
    <w:rsid w:val="00874E9D"/>
    <w:rsid w:val="008F5A3B"/>
    <w:rsid w:val="0093593A"/>
    <w:rsid w:val="00997FFD"/>
    <w:rsid w:val="00A046EF"/>
    <w:rsid w:val="00A77F3B"/>
    <w:rsid w:val="00AA1D5B"/>
    <w:rsid w:val="00AC263E"/>
    <w:rsid w:val="00AE63AD"/>
    <w:rsid w:val="00B14D9E"/>
    <w:rsid w:val="00B42B19"/>
    <w:rsid w:val="00B57227"/>
    <w:rsid w:val="00B878AB"/>
    <w:rsid w:val="00BA6C1F"/>
    <w:rsid w:val="00BF523F"/>
    <w:rsid w:val="00C042FC"/>
    <w:rsid w:val="00C44C45"/>
    <w:rsid w:val="00CC5E68"/>
    <w:rsid w:val="00CD2C4F"/>
    <w:rsid w:val="00D255FD"/>
    <w:rsid w:val="00D454ED"/>
    <w:rsid w:val="00D5548C"/>
    <w:rsid w:val="00DD4985"/>
    <w:rsid w:val="00E6033F"/>
    <w:rsid w:val="00E6528A"/>
    <w:rsid w:val="00ED2DA3"/>
    <w:rsid w:val="00EF7B0E"/>
    <w:rsid w:val="00F134E9"/>
    <w:rsid w:val="00F1798A"/>
    <w:rsid w:val="00F241FF"/>
    <w:rsid w:val="00F738D5"/>
    <w:rsid w:val="00FB5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E96D68"/>
  <w15:chartTrackingRefBased/>
  <w15:docId w15:val="{5EF3FAA4-AE56-4CE0-AA12-BF3AA59B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ityofcalhoun-ga.com/Community/images/excellence.gi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cityofcalhoun-ga.com/Community/images/certified-city-of-ethics.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Sharon</dc:creator>
  <cp:keywords/>
  <dc:description/>
  <cp:lastModifiedBy>Nelson, Sharon</cp:lastModifiedBy>
  <cp:revision>2</cp:revision>
  <cp:lastPrinted>2025-09-05T16:48:00Z</cp:lastPrinted>
  <dcterms:created xsi:type="dcterms:W3CDTF">2025-09-05T16:52:00Z</dcterms:created>
  <dcterms:modified xsi:type="dcterms:W3CDTF">2025-09-05T16:52:00Z</dcterms:modified>
</cp:coreProperties>
</file>